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9DF" w14:textId="59964226" w:rsidR="00F16E04" w:rsidRPr="00E15A74" w:rsidRDefault="00F16E04" w:rsidP="00F16E04">
      <w:pPr>
        <w:pStyle w:val="Heading1"/>
        <w:spacing w:before="0" w:after="0"/>
        <w:jc w:val="both"/>
        <w:rPr>
          <w:rFonts w:ascii="Calibri" w:hAnsi="Calibri" w:cs="Calibri"/>
          <w:b/>
          <w:color w:val="000000" w:themeColor="text1"/>
          <w:sz w:val="32"/>
          <w:szCs w:val="32"/>
        </w:rPr>
      </w:pPr>
      <w:bookmarkStart w:id="0" w:name="_Hlk110519807"/>
      <w:r w:rsidRPr="00E15A74">
        <w:rPr>
          <w:rFonts w:ascii="Calibri" w:hAnsi="Calibri" w:cs="Calibri"/>
          <w:b/>
          <w:color w:val="000000" w:themeColor="text1"/>
          <w:sz w:val="32"/>
          <w:szCs w:val="32"/>
        </w:rPr>
        <w:t xml:space="preserve">Job Title: </w:t>
      </w:r>
      <w:r w:rsidR="0048682D">
        <w:rPr>
          <w:rFonts w:ascii="Calibri" w:hAnsi="Calibri" w:cs="Calibri"/>
          <w:b/>
          <w:color w:val="000000" w:themeColor="text1"/>
          <w:sz w:val="32"/>
          <w:szCs w:val="32"/>
        </w:rPr>
        <w:t xml:space="preserve">Women’s and Children’s </w:t>
      </w:r>
      <w:r w:rsidR="00965A9A">
        <w:rPr>
          <w:rFonts w:ascii="Calibri" w:hAnsi="Calibri" w:cs="Calibri"/>
          <w:b/>
          <w:color w:val="000000" w:themeColor="text1"/>
          <w:sz w:val="32"/>
          <w:szCs w:val="32"/>
        </w:rPr>
        <w:t>Clinical</w:t>
      </w:r>
      <w:r w:rsidR="0048682D">
        <w:rPr>
          <w:rFonts w:ascii="Calibri" w:hAnsi="Calibri" w:cs="Calibri"/>
          <w:b/>
          <w:color w:val="000000" w:themeColor="text1"/>
          <w:sz w:val="32"/>
          <w:szCs w:val="32"/>
        </w:rPr>
        <w:t xml:space="preserve"> Specialist</w:t>
      </w:r>
    </w:p>
    <w:p w14:paraId="5BA815B0" w14:textId="68EDC8C7" w:rsidR="00F16E04" w:rsidRPr="00084BE1" w:rsidRDefault="00F16E04" w:rsidP="00F16E04">
      <w:pPr>
        <w:rPr>
          <w:rFonts w:ascii="Calibri" w:hAnsi="Calibri" w:cs="Calibri"/>
          <w:sz w:val="20"/>
          <w:szCs w:val="20"/>
        </w:rPr>
      </w:pPr>
      <w:r w:rsidRPr="00084BE1">
        <w:rPr>
          <w:rFonts w:ascii="Calibri" w:hAnsi="Calibri" w:cs="Calibri"/>
          <w:b/>
          <w:bCs/>
          <w:sz w:val="20"/>
          <w:szCs w:val="20"/>
        </w:rPr>
        <w:t>Program/Department:</w:t>
      </w:r>
      <w:r w:rsidRPr="00084BE1">
        <w:rPr>
          <w:rFonts w:ascii="Calibri" w:hAnsi="Calibri" w:cs="Calibri"/>
          <w:sz w:val="20"/>
          <w:szCs w:val="20"/>
        </w:rPr>
        <w:t xml:space="preserve"> </w:t>
      </w:r>
      <w:r w:rsidR="0048682D" w:rsidRPr="00084BE1">
        <w:rPr>
          <w:rFonts w:ascii="Calibri" w:hAnsi="Calibri" w:cs="Calibri"/>
          <w:color w:val="000000"/>
          <w:sz w:val="20"/>
          <w:szCs w:val="20"/>
        </w:rPr>
        <w:t>Early Childhood Trauma Services</w:t>
      </w:r>
    </w:p>
    <w:p w14:paraId="33801D58" w14:textId="186FB15D" w:rsidR="00512EC4" w:rsidRPr="00084BE1" w:rsidRDefault="00F16E04" w:rsidP="00512EC4">
      <w:pPr>
        <w:jc w:val="both"/>
        <w:rPr>
          <w:rFonts w:ascii="Calibri" w:hAnsi="Calibri" w:cs="Calibri"/>
          <w:color w:val="222222"/>
          <w:sz w:val="20"/>
          <w:szCs w:val="20"/>
          <w:shd w:val="clear" w:color="auto" w:fill="FFFFFF"/>
        </w:rPr>
      </w:pPr>
      <w:r w:rsidRPr="00084BE1">
        <w:rPr>
          <w:rFonts w:ascii="Calibri" w:hAnsi="Calibri" w:cs="Calibri"/>
          <w:b/>
          <w:bCs/>
          <w:sz w:val="20"/>
          <w:szCs w:val="20"/>
        </w:rPr>
        <w:t>Position Type:</w:t>
      </w:r>
      <w:r w:rsidRPr="00084BE1">
        <w:rPr>
          <w:rFonts w:ascii="Calibri" w:hAnsi="Calibri" w:cs="Calibri"/>
          <w:sz w:val="20"/>
          <w:szCs w:val="20"/>
        </w:rPr>
        <w:t xml:space="preserve"> </w:t>
      </w:r>
      <w:r w:rsidR="00336661">
        <w:rPr>
          <w:rFonts w:ascii="Calibri" w:hAnsi="Calibri" w:cs="Calibri"/>
          <w:sz w:val="20"/>
          <w:szCs w:val="20"/>
        </w:rPr>
        <w:t>Full</w:t>
      </w:r>
      <w:r w:rsidR="00926250" w:rsidRPr="00084BE1">
        <w:rPr>
          <w:rFonts w:ascii="Calibri" w:hAnsi="Calibri" w:cs="Calibri"/>
          <w:sz w:val="20"/>
          <w:szCs w:val="20"/>
        </w:rPr>
        <w:t>-Time</w:t>
      </w:r>
      <w:r w:rsidR="00336661">
        <w:rPr>
          <w:rFonts w:ascii="Calibri" w:hAnsi="Calibri" w:cs="Calibri"/>
          <w:sz w:val="20"/>
          <w:szCs w:val="20"/>
        </w:rPr>
        <w:t xml:space="preserve"> 40</w:t>
      </w:r>
      <w:r w:rsidR="00926250" w:rsidRPr="00084BE1">
        <w:rPr>
          <w:rFonts w:ascii="Calibri" w:hAnsi="Calibri" w:cs="Calibri"/>
          <w:sz w:val="20"/>
          <w:szCs w:val="20"/>
        </w:rPr>
        <w:t xml:space="preserve"> hours/ week – Hybrid Position</w:t>
      </w:r>
      <w:r w:rsidR="00771D97" w:rsidRPr="00084BE1">
        <w:rPr>
          <w:rFonts w:ascii="Calibri" w:hAnsi="Calibri" w:cs="Calibri"/>
          <w:sz w:val="20"/>
          <w:szCs w:val="20"/>
        </w:rPr>
        <w:t xml:space="preserve"> (remote and on-site</w:t>
      </w:r>
      <w:r w:rsidR="00512EC4" w:rsidRPr="00084BE1">
        <w:rPr>
          <w:rFonts w:ascii="Calibri" w:hAnsi="Calibri" w:cs="Calibri"/>
          <w:sz w:val="20"/>
          <w:szCs w:val="20"/>
        </w:rPr>
        <w:t>)</w:t>
      </w:r>
    </w:p>
    <w:p w14:paraId="7E30FF60" w14:textId="1E0D933B" w:rsidR="00512EC4" w:rsidRPr="00084BE1" w:rsidRDefault="00F16E04" w:rsidP="00512EC4">
      <w:pPr>
        <w:jc w:val="both"/>
        <w:rPr>
          <w:rFonts w:ascii="Calibri" w:hAnsi="Calibri" w:cs="Calibri"/>
          <w:color w:val="222222"/>
          <w:sz w:val="20"/>
          <w:szCs w:val="20"/>
          <w:shd w:val="clear" w:color="auto" w:fill="FFFFFF"/>
        </w:rPr>
      </w:pPr>
      <w:r w:rsidRPr="00084BE1">
        <w:rPr>
          <w:rFonts w:ascii="Calibri" w:hAnsi="Calibri" w:cs="Calibri"/>
          <w:b/>
          <w:bCs/>
          <w:sz w:val="20"/>
          <w:szCs w:val="20"/>
        </w:rPr>
        <w:t>Location:</w:t>
      </w:r>
      <w:r w:rsidRPr="00084BE1">
        <w:rPr>
          <w:rFonts w:ascii="Calibri" w:hAnsi="Calibri" w:cs="Calibri"/>
          <w:sz w:val="20"/>
          <w:szCs w:val="20"/>
        </w:rPr>
        <w:t xml:space="preserve"> Watertown</w:t>
      </w:r>
      <w:r w:rsidR="00512EC4" w:rsidRPr="00084BE1">
        <w:rPr>
          <w:rFonts w:ascii="Calibri" w:hAnsi="Calibri" w:cs="Calibri"/>
          <w:sz w:val="20"/>
          <w:szCs w:val="20"/>
        </w:rPr>
        <w:t xml:space="preserve"> </w:t>
      </w:r>
      <w:r w:rsidR="00512EC4" w:rsidRPr="00084BE1">
        <w:rPr>
          <w:rFonts w:ascii="Calibri" w:hAnsi="Calibri" w:cs="Calibri"/>
          <w:color w:val="222222"/>
          <w:sz w:val="20"/>
          <w:szCs w:val="20"/>
          <w:shd w:val="clear" w:color="auto" w:fill="FFFFFF"/>
        </w:rPr>
        <w:t xml:space="preserve">with </w:t>
      </w:r>
      <w:r w:rsidR="006B3502" w:rsidRPr="00084BE1">
        <w:rPr>
          <w:rFonts w:ascii="Calibri" w:hAnsi="Calibri" w:cs="Calibri"/>
          <w:color w:val="222222"/>
          <w:sz w:val="20"/>
          <w:szCs w:val="20"/>
          <w:shd w:val="clear" w:color="auto" w:fill="FFFFFF"/>
        </w:rPr>
        <w:t>regular</w:t>
      </w:r>
      <w:r w:rsidR="00512EC4" w:rsidRPr="00084BE1">
        <w:rPr>
          <w:rFonts w:ascii="Calibri" w:hAnsi="Calibri" w:cs="Calibri"/>
          <w:color w:val="222222"/>
          <w:sz w:val="20"/>
          <w:szCs w:val="20"/>
          <w:shd w:val="clear" w:color="auto" w:fill="FFFFFF"/>
        </w:rPr>
        <w:t xml:space="preserve"> statewide travel </w:t>
      </w:r>
    </w:p>
    <w:p w14:paraId="3635A6C9" w14:textId="344F6EB5" w:rsidR="00F16E04" w:rsidRPr="00084BE1" w:rsidRDefault="00F16E04" w:rsidP="00F16E04">
      <w:pPr>
        <w:spacing w:line="240" w:lineRule="auto"/>
        <w:contextualSpacing/>
        <w:rPr>
          <w:rFonts w:ascii="Calibri" w:hAnsi="Calibri" w:cs="Calibri"/>
          <w:b/>
          <w:color w:val="333333"/>
          <w:sz w:val="20"/>
          <w:szCs w:val="20"/>
          <w:u w:val="single"/>
        </w:rPr>
      </w:pPr>
      <w:r w:rsidRPr="00084BE1">
        <w:rPr>
          <w:rFonts w:ascii="Calibri" w:hAnsi="Calibri" w:cs="Calibri"/>
          <w:b/>
          <w:color w:val="000000"/>
          <w:sz w:val="20"/>
          <w:szCs w:val="20"/>
        </w:rPr>
        <w:t>Reports to:</w:t>
      </w:r>
      <w:r w:rsidRPr="00084BE1">
        <w:rPr>
          <w:rFonts w:ascii="Calibri" w:hAnsi="Calibri" w:cs="Calibri"/>
          <w:color w:val="000000"/>
          <w:sz w:val="20"/>
          <w:szCs w:val="20"/>
        </w:rPr>
        <w:t xml:space="preserve">  </w:t>
      </w:r>
      <w:r w:rsidR="00986650" w:rsidRPr="00084BE1">
        <w:rPr>
          <w:rFonts w:ascii="Calibri" w:hAnsi="Calibri" w:cs="Calibri"/>
          <w:bCs/>
          <w:sz w:val="20"/>
          <w:szCs w:val="20"/>
        </w:rPr>
        <w:t xml:space="preserve">Director of </w:t>
      </w:r>
      <w:r w:rsidR="001C47F3" w:rsidRPr="00084BE1">
        <w:rPr>
          <w:rFonts w:ascii="Calibri" w:eastAsia="Times New Roman" w:hAnsi="Calibri" w:cs="Calibri"/>
          <w:bCs/>
          <w:sz w:val="20"/>
          <w:szCs w:val="20"/>
        </w:rPr>
        <w:t>Early Childhood Trauma Services</w:t>
      </w:r>
    </w:p>
    <w:bookmarkEnd w:id="0"/>
    <w:p w14:paraId="5556A8E7" w14:textId="77777777" w:rsidR="00F16E04" w:rsidRPr="00084BE1" w:rsidRDefault="00F16E04" w:rsidP="00F16E04">
      <w:pPr>
        <w:rPr>
          <w:sz w:val="20"/>
          <w:szCs w:val="20"/>
        </w:rPr>
      </w:pPr>
    </w:p>
    <w:p w14:paraId="511ADC0C" w14:textId="77777777" w:rsidR="00F94501" w:rsidRPr="00084BE1" w:rsidRDefault="00F94501" w:rsidP="00F94501">
      <w:pPr>
        <w:autoSpaceDE w:val="0"/>
        <w:autoSpaceDN w:val="0"/>
        <w:adjustRightInd w:val="0"/>
        <w:spacing w:line="240" w:lineRule="auto"/>
        <w:rPr>
          <w:rFonts w:ascii="Calibri" w:hAnsi="Calibri" w:cs="Calibri"/>
          <w:kern w:val="0"/>
          <w:sz w:val="20"/>
          <w:szCs w:val="20"/>
          <w14:ligatures w14:val="none"/>
          <w14:numForm w14:val="default"/>
          <w14:numSpacing w14:val="default"/>
          <w14:cntxtAlts w14:val="0"/>
        </w:rPr>
      </w:pPr>
      <w:r w:rsidRPr="00084BE1">
        <w:rPr>
          <w:rFonts w:ascii="Calibri" w:hAnsi="Calibri" w:cs="Calibri"/>
          <w:kern w:val="0"/>
          <w:sz w:val="20"/>
          <w:szCs w:val="20"/>
          <w14:ligatures w14:val="none"/>
          <w14:numForm w14:val="default"/>
          <w14:numSpacing w14:val="default"/>
          <w14:cntxtAlts w14:val="0"/>
        </w:rPr>
        <w:t xml:space="preserve">The Institute for Health and Recovery (IHR) is a statewide service, research, policy, program development and capacity building agency. IHR designs its services based on an understanding of the impact of trauma. </w:t>
      </w:r>
      <w:r w:rsidRPr="00084BE1">
        <w:rPr>
          <w:rFonts w:ascii="Calibri" w:hAnsi="Calibri" w:cs="Calibri"/>
          <w:sz w:val="20"/>
          <w:szCs w:val="20"/>
        </w:rPr>
        <w:t>IHR’s CARF accredited treatment programs provide holistic interventions for hard to reach and high-risk individuals and families. IHR’s mission, since our founding in 1989, has been to develop and support a comprehensive continuum of care for families, individuals, youth, and pregnant and parenting people affected by alcohol, tobacco, and other drug use, violence/trauma, mental health challenges and other health issues, while advancing principles of health equity and social justice. Our work is focused on addressing and eradicating inequities in our health care, economic, and justice systems, especially as they disproportionately affect women and people of color. We are committed to providing services and creating communities that mitigate the effects of substance use, mental illness, and trauma.</w:t>
      </w:r>
    </w:p>
    <w:p w14:paraId="0E789460" w14:textId="77777777" w:rsidR="00F94501" w:rsidRPr="00084BE1" w:rsidRDefault="00F94501" w:rsidP="00F94501">
      <w:pPr>
        <w:spacing w:line="240" w:lineRule="auto"/>
        <w:jc w:val="both"/>
        <w:rPr>
          <w:rFonts w:ascii="Calibri" w:hAnsi="Calibri" w:cs="Calibri"/>
          <w:b/>
          <w:sz w:val="20"/>
          <w:szCs w:val="20"/>
        </w:rPr>
      </w:pPr>
      <w:r w:rsidRPr="00084BE1">
        <w:rPr>
          <w:rFonts w:ascii="Calibri" w:hAnsi="Calibri" w:cs="Calibri"/>
          <w:b/>
          <w:sz w:val="20"/>
          <w:szCs w:val="20"/>
        </w:rPr>
        <w:t xml:space="preserve"> </w:t>
      </w:r>
    </w:p>
    <w:p w14:paraId="05D82153" w14:textId="007D0F45" w:rsidR="00B97AD5" w:rsidRPr="00084BE1" w:rsidRDefault="004F1594" w:rsidP="00B97AD5">
      <w:pPr>
        <w:pStyle w:val="Heading2"/>
        <w:spacing w:before="0" w:line="240" w:lineRule="auto"/>
        <w:contextualSpacing/>
        <w:jc w:val="both"/>
        <w:rPr>
          <w:rFonts w:ascii="Calibri" w:eastAsia="Times New Roman" w:hAnsi="Calibri" w:cs="Calibri"/>
          <w:color w:val="000000" w:themeColor="text1"/>
          <w:sz w:val="20"/>
          <w:szCs w:val="20"/>
        </w:rPr>
      </w:pPr>
      <w:r w:rsidRPr="00084BE1">
        <w:rPr>
          <w:rFonts w:ascii="Calibri" w:hAnsi="Calibri" w:cs="Calibri"/>
          <w:sz w:val="20"/>
          <w:szCs w:val="20"/>
        </w:rPr>
        <w:t>Summary Statement:</w:t>
      </w:r>
      <w:r w:rsidRPr="00084BE1">
        <w:rPr>
          <w:rFonts w:ascii="Calibri" w:eastAsia="Times New Roman" w:hAnsi="Calibri" w:cs="Calibri"/>
          <w:b w:val="0"/>
          <w:bCs/>
          <w:color w:val="000000"/>
          <w:sz w:val="20"/>
          <w:szCs w:val="20"/>
        </w:rPr>
        <w:t xml:space="preserve"> </w:t>
      </w:r>
      <w:r w:rsidR="00BF6DAF" w:rsidRPr="00084BE1">
        <w:rPr>
          <w:rFonts w:ascii="Calibri" w:hAnsi="Calibri" w:cs="Calibri"/>
          <w:b w:val="0"/>
          <w:bCs/>
          <w:sz w:val="20"/>
          <w:szCs w:val="20"/>
        </w:rPr>
        <w:t>The</w:t>
      </w:r>
      <w:r w:rsidR="00BF6DAF" w:rsidRPr="00084BE1">
        <w:rPr>
          <w:rFonts w:ascii="Calibri" w:hAnsi="Calibri" w:cs="Calibri"/>
          <w:sz w:val="20"/>
          <w:szCs w:val="20"/>
        </w:rPr>
        <w:t xml:space="preserve"> </w:t>
      </w:r>
      <w:r w:rsidR="00B97AD5" w:rsidRPr="00084BE1">
        <w:rPr>
          <w:rFonts w:ascii="Calibri" w:eastAsia="Times New Roman" w:hAnsi="Calibri" w:cs="Calibri"/>
          <w:bCs/>
          <w:color w:val="000000" w:themeColor="text1"/>
          <w:sz w:val="20"/>
          <w:szCs w:val="20"/>
        </w:rPr>
        <w:t xml:space="preserve">Women’s and Children’s </w:t>
      </w:r>
      <w:r w:rsidR="00965A9A">
        <w:rPr>
          <w:rFonts w:ascii="Calibri" w:eastAsia="Times New Roman" w:hAnsi="Calibri" w:cs="Calibri"/>
          <w:bCs/>
          <w:color w:val="000000" w:themeColor="text1"/>
          <w:sz w:val="20"/>
          <w:szCs w:val="20"/>
        </w:rPr>
        <w:t>Clinical</w:t>
      </w:r>
      <w:r w:rsidR="00B97AD5" w:rsidRPr="00084BE1">
        <w:rPr>
          <w:rFonts w:ascii="Calibri" w:eastAsia="Times New Roman" w:hAnsi="Calibri" w:cs="Calibri"/>
          <w:bCs/>
          <w:color w:val="000000" w:themeColor="text1"/>
          <w:sz w:val="20"/>
          <w:szCs w:val="20"/>
        </w:rPr>
        <w:t xml:space="preserve"> Specialist </w:t>
      </w:r>
      <w:r w:rsidR="00B97AD5" w:rsidRPr="00084BE1">
        <w:rPr>
          <w:rFonts w:ascii="Calibri" w:eastAsia="Times New Roman" w:hAnsi="Calibri" w:cs="Calibri"/>
          <w:b w:val="0"/>
          <w:bCs/>
          <w:color w:val="000000" w:themeColor="text1"/>
          <w:sz w:val="20"/>
          <w:szCs w:val="20"/>
        </w:rPr>
        <w:t>provides statewide trauma-informed training and technical assistance in evidence-based interventions to the Bureau of Substance Addiction Services (BSAS) funded residential substance use disorder (SUD) programs serving women, children, and families.</w:t>
      </w:r>
    </w:p>
    <w:p w14:paraId="636E4C03" w14:textId="60D5D1A2" w:rsidR="004B6E72" w:rsidRPr="00084BE1" w:rsidRDefault="004A23CD" w:rsidP="00B97AD5">
      <w:pPr>
        <w:pStyle w:val="Heading2"/>
        <w:spacing w:before="0" w:line="240" w:lineRule="auto"/>
        <w:contextualSpacing/>
        <w:jc w:val="both"/>
        <w:rPr>
          <w:rFonts w:ascii="Calibri" w:hAnsi="Calibri" w:cs="Calibri"/>
          <w:b w:val="0"/>
          <w:color w:val="000000" w:themeColor="text1"/>
          <w:sz w:val="20"/>
          <w:szCs w:val="20"/>
        </w:rPr>
      </w:pPr>
      <w:r w:rsidRPr="00084BE1">
        <w:rPr>
          <w:rFonts w:ascii="Calibri" w:hAnsi="Calibri" w:cs="Calibri"/>
          <w:color w:val="000000" w:themeColor="text1"/>
          <w:sz w:val="20"/>
          <w:szCs w:val="20"/>
        </w:rPr>
        <w:t xml:space="preserve"> </w:t>
      </w:r>
    </w:p>
    <w:p w14:paraId="573D6FD0" w14:textId="77777777" w:rsidR="009040CC" w:rsidRPr="00084BE1" w:rsidRDefault="009040CC" w:rsidP="00D338C0">
      <w:pPr>
        <w:pStyle w:val="Heading2"/>
        <w:spacing w:before="0" w:line="240" w:lineRule="auto"/>
        <w:contextualSpacing/>
        <w:jc w:val="both"/>
        <w:rPr>
          <w:rFonts w:ascii="Calibri" w:hAnsi="Calibri" w:cs="Calibri"/>
          <w:color w:val="000000" w:themeColor="text1"/>
          <w:sz w:val="20"/>
          <w:szCs w:val="20"/>
        </w:rPr>
      </w:pPr>
      <w:r w:rsidRPr="00084BE1">
        <w:rPr>
          <w:rFonts w:ascii="Calibri" w:hAnsi="Calibri" w:cs="Calibri"/>
          <w:color w:val="000000" w:themeColor="text1"/>
          <w:sz w:val="20"/>
          <w:szCs w:val="20"/>
        </w:rPr>
        <w:t>Essential Functions:</w:t>
      </w:r>
    </w:p>
    <w:p w14:paraId="795F8420" w14:textId="77777777" w:rsidR="006855D4" w:rsidRPr="00084BE1" w:rsidRDefault="006855D4" w:rsidP="006855D4">
      <w:pPr>
        <w:pStyle w:val="ListParagraph"/>
        <w:numPr>
          <w:ilvl w:val="0"/>
          <w:numId w:val="20"/>
        </w:numPr>
        <w:spacing w:after="0" w:line="240" w:lineRule="auto"/>
        <w:contextualSpacing/>
        <w:rPr>
          <w:rFonts w:ascii="Calibri" w:hAnsi="Calibri" w:cs="Calibri"/>
          <w:color w:val="000000" w:themeColor="text1"/>
          <w:sz w:val="20"/>
          <w:szCs w:val="20"/>
        </w:rPr>
      </w:pPr>
      <w:r w:rsidRPr="00084BE1">
        <w:rPr>
          <w:rFonts w:ascii="Calibri" w:hAnsi="Calibri" w:cs="Calibri"/>
          <w:color w:val="000000" w:themeColor="text1"/>
          <w:sz w:val="20"/>
          <w:szCs w:val="20"/>
        </w:rPr>
        <w:t xml:space="preserve">Assist BSAS funded residential programs across MA </w:t>
      </w:r>
    </w:p>
    <w:p w14:paraId="605CAD2B" w14:textId="77777777" w:rsidR="006855D4" w:rsidRPr="00084BE1" w:rsidRDefault="006855D4" w:rsidP="006855D4">
      <w:pPr>
        <w:pStyle w:val="ListParagraph"/>
        <w:numPr>
          <w:ilvl w:val="0"/>
          <w:numId w:val="20"/>
        </w:numPr>
        <w:spacing w:after="0" w:line="240" w:lineRule="auto"/>
        <w:contextualSpacing/>
        <w:rPr>
          <w:rFonts w:ascii="Calibri" w:hAnsi="Calibri" w:cs="Calibri"/>
          <w:color w:val="000000" w:themeColor="text1"/>
          <w:sz w:val="20"/>
          <w:szCs w:val="20"/>
        </w:rPr>
      </w:pPr>
      <w:r w:rsidRPr="00084BE1">
        <w:rPr>
          <w:rFonts w:ascii="Calibri" w:hAnsi="Calibri" w:cs="Calibri"/>
          <w:color w:val="000000" w:themeColor="text1"/>
          <w:sz w:val="20"/>
          <w:szCs w:val="20"/>
        </w:rPr>
        <w:t>Plan and provide training and consultation on gender-responsive interventions, and on serving pregnant and parenting women affected by substance use disorders, opiates, medication-assisted treatment (MAT),</w:t>
      </w:r>
      <w:r w:rsidRPr="00084BE1">
        <w:rPr>
          <w:rFonts w:ascii="Calibri" w:hAnsi="Calibri" w:cs="Calibri"/>
          <w:sz w:val="20"/>
          <w:szCs w:val="20"/>
        </w:rPr>
        <w:t xml:space="preserve"> </w:t>
      </w:r>
      <w:r w:rsidRPr="00084BE1">
        <w:rPr>
          <w:rFonts w:ascii="Calibri" w:hAnsi="Calibri" w:cs="Calibri"/>
          <w:color w:val="000000" w:themeColor="text1"/>
          <w:sz w:val="20"/>
          <w:szCs w:val="20"/>
        </w:rPr>
        <w:t>addressing early childhood trauma and family-centered approaches and substance-exposed newborns (SENs).</w:t>
      </w:r>
    </w:p>
    <w:p w14:paraId="5E6C3A0A" w14:textId="77777777" w:rsidR="006855D4" w:rsidRPr="00084BE1" w:rsidRDefault="006855D4" w:rsidP="006855D4">
      <w:pPr>
        <w:pStyle w:val="ListParagraph"/>
        <w:numPr>
          <w:ilvl w:val="0"/>
          <w:numId w:val="20"/>
        </w:numPr>
        <w:spacing w:after="0"/>
        <w:rPr>
          <w:rFonts w:ascii="Calibri" w:hAnsi="Calibri" w:cs="Calibri"/>
          <w:color w:val="000000" w:themeColor="text1"/>
          <w:sz w:val="20"/>
          <w:szCs w:val="20"/>
        </w:rPr>
      </w:pPr>
      <w:r w:rsidRPr="00084BE1">
        <w:rPr>
          <w:rFonts w:ascii="Calibri" w:hAnsi="Calibri" w:cs="Calibri"/>
          <w:color w:val="000000" w:themeColor="text1"/>
          <w:sz w:val="20"/>
          <w:szCs w:val="20"/>
        </w:rPr>
        <w:t>Research and stay current on relevant best practices in SUD family-centered and trauma-informed approaches, infant/early childhood mental health and residential SUD treatment.</w:t>
      </w:r>
    </w:p>
    <w:p w14:paraId="78FB6F4A" w14:textId="77777777" w:rsidR="006855D4" w:rsidRPr="00084BE1" w:rsidRDefault="006855D4" w:rsidP="006855D4">
      <w:pPr>
        <w:pStyle w:val="ListParagraph"/>
        <w:numPr>
          <w:ilvl w:val="0"/>
          <w:numId w:val="20"/>
        </w:numPr>
        <w:spacing w:after="0"/>
        <w:rPr>
          <w:rFonts w:ascii="Calibri" w:hAnsi="Calibri" w:cs="Calibri"/>
          <w:color w:val="000000" w:themeColor="text1"/>
          <w:sz w:val="20"/>
          <w:szCs w:val="20"/>
        </w:rPr>
      </w:pPr>
      <w:r w:rsidRPr="00084BE1">
        <w:rPr>
          <w:rFonts w:ascii="Calibri" w:hAnsi="Calibri" w:cs="Calibri"/>
          <w:color w:val="000000" w:themeColor="text1"/>
          <w:sz w:val="20"/>
          <w:szCs w:val="20"/>
        </w:rPr>
        <w:t>Incorporate trauma-informed framework into residential treatment programs through on-site modeling and other activities.</w:t>
      </w:r>
    </w:p>
    <w:p w14:paraId="60E96C08" w14:textId="77777777" w:rsidR="006855D4" w:rsidRPr="00084BE1" w:rsidRDefault="006855D4" w:rsidP="006855D4">
      <w:pPr>
        <w:pStyle w:val="ListParagraph"/>
        <w:numPr>
          <w:ilvl w:val="0"/>
          <w:numId w:val="20"/>
        </w:numPr>
        <w:spacing w:after="0"/>
        <w:rPr>
          <w:rFonts w:ascii="Calibri" w:hAnsi="Calibri" w:cs="Calibri"/>
          <w:color w:val="000000" w:themeColor="text1"/>
          <w:sz w:val="20"/>
          <w:szCs w:val="20"/>
        </w:rPr>
      </w:pPr>
      <w:r w:rsidRPr="00084BE1">
        <w:rPr>
          <w:rFonts w:ascii="Calibri" w:hAnsi="Calibri" w:cs="Calibri"/>
          <w:color w:val="000000" w:themeColor="text1"/>
          <w:sz w:val="20"/>
          <w:szCs w:val="20"/>
        </w:rPr>
        <w:t>Work with all levels of treatment programs and agencies to promote trauma-informed, cross-systems collaboration and comprehensive continuum of care best practices.</w:t>
      </w:r>
    </w:p>
    <w:p w14:paraId="75E25C60" w14:textId="77777777" w:rsidR="006855D4" w:rsidRPr="00084BE1" w:rsidRDefault="006855D4" w:rsidP="006855D4">
      <w:pPr>
        <w:pStyle w:val="ListParagraph"/>
        <w:numPr>
          <w:ilvl w:val="0"/>
          <w:numId w:val="20"/>
        </w:numPr>
        <w:spacing w:after="0" w:line="240" w:lineRule="auto"/>
        <w:contextualSpacing/>
        <w:rPr>
          <w:rFonts w:ascii="Calibri" w:hAnsi="Calibri" w:cs="Calibri"/>
          <w:color w:val="000000" w:themeColor="text1"/>
          <w:sz w:val="20"/>
          <w:szCs w:val="20"/>
        </w:rPr>
      </w:pPr>
      <w:r w:rsidRPr="00084BE1">
        <w:rPr>
          <w:rFonts w:ascii="Calibri" w:hAnsi="Calibri" w:cs="Calibri"/>
          <w:color w:val="000000" w:themeColor="text1"/>
          <w:sz w:val="20"/>
          <w:szCs w:val="20"/>
        </w:rPr>
        <w:t xml:space="preserve">Work to address systemic barriers </w:t>
      </w:r>
      <w:r w:rsidRPr="00084BE1">
        <w:rPr>
          <w:rFonts w:ascii="Calibri" w:hAnsi="Calibri" w:cs="Calibri"/>
          <w:sz w:val="20"/>
          <w:szCs w:val="20"/>
        </w:rPr>
        <w:t xml:space="preserve">impacting </w:t>
      </w:r>
      <w:r w:rsidRPr="00084BE1">
        <w:rPr>
          <w:rFonts w:ascii="Calibri" w:hAnsi="Calibri" w:cs="Calibri"/>
          <w:color w:val="000000" w:themeColor="text1"/>
          <w:sz w:val="20"/>
          <w:szCs w:val="20"/>
        </w:rPr>
        <w:t xml:space="preserve">women, children, and families in residential SUD treatment. </w:t>
      </w:r>
    </w:p>
    <w:p w14:paraId="07FEB72E" w14:textId="77777777" w:rsidR="006855D4" w:rsidRPr="00084BE1" w:rsidRDefault="006855D4" w:rsidP="006855D4">
      <w:pPr>
        <w:pStyle w:val="ListParagraph"/>
        <w:numPr>
          <w:ilvl w:val="0"/>
          <w:numId w:val="20"/>
        </w:numPr>
        <w:spacing w:after="0" w:line="240" w:lineRule="auto"/>
        <w:contextualSpacing/>
        <w:rPr>
          <w:rFonts w:ascii="Calibri" w:hAnsi="Calibri" w:cs="Calibri"/>
          <w:color w:val="000000" w:themeColor="text1"/>
          <w:sz w:val="20"/>
          <w:szCs w:val="20"/>
        </w:rPr>
      </w:pPr>
      <w:r w:rsidRPr="00084BE1">
        <w:rPr>
          <w:rFonts w:ascii="Calibri" w:hAnsi="Calibri" w:cs="Calibri"/>
          <w:color w:val="000000" w:themeColor="text1"/>
          <w:sz w:val="20"/>
          <w:szCs w:val="20"/>
        </w:rPr>
        <w:t>Work closely with other IHR programs addressing women’s treatment to coordinate capacity building and training efforts.</w:t>
      </w:r>
    </w:p>
    <w:p w14:paraId="1152F650" w14:textId="77777777" w:rsidR="006855D4" w:rsidRPr="00084BE1" w:rsidRDefault="006855D4" w:rsidP="006855D4">
      <w:pPr>
        <w:numPr>
          <w:ilvl w:val="0"/>
          <w:numId w:val="20"/>
        </w:numPr>
        <w:spacing w:line="240" w:lineRule="auto"/>
        <w:contextualSpacing/>
        <w:rPr>
          <w:rFonts w:ascii="Calibri" w:hAnsi="Calibri" w:cs="Calibri"/>
          <w:color w:val="000000" w:themeColor="text1"/>
          <w:sz w:val="20"/>
          <w:szCs w:val="20"/>
        </w:rPr>
      </w:pPr>
      <w:r w:rsidRPr="00084BE1">
        <w:rPr>
          <w:rFonts w:ascii="Calibri" w:hAnsi="Calibri" w:cs="Calibri"/>
          <w:color w:val="000000" w:themeColor="text1"/>
          <w:sz w:val="20"/>
          <w:szCs w:val="20"/>
        </w:rPr>
        <w:t>Support BSAS’s Women’s Residential Care meetings through participating in monthly planning meeting, taking minutes and attendance, and distributing minutes.</w:t>
      </w:r>
    </w:p>
    <w:p w14:paraId="36C00B51" w14:textId="77777777" w:rsidR="006855D4" w:rsidRPr="00084BE1" w:rsidRDefault="006855D4" w:rsidP="006855D4">
      <w:pPr>
        <w:numPr>
          <w:ilvl w:val="0"/>
          <w:numId w:val="20"/>
        </w:numPr>
        <w:spacing w:line="240" w:lineRule="auto"/>
        <w:contextualSpacing/>
        <w:rPr>
          <w:rFonts w:ascii="Calibri" w:hAnsi="Calibri" w:cs="Calibri"/>
          <w:color w:val="000000" w:themeColor="text1"/>
          <w:sz w:val="20"/>
          <w:szCs w:val="20"/>
        </w:rPr>
      </w:pPr>
      <w:r w:rsidRPr="00084BE1">
        <w:rPr>
          <w:rFonts w:ascii="Calibri" w:hAnsi="Calibri" w:cs="Calibri"/>
          <w:color w:val="000000" w:themeColor="text1"/>
          <w:sz w:val="20"/>
          <w:szCs w:val="20"/>
        </w:rPr>
        <w:t>With other IHR staff and support staff assistance, update mailing list and residential program personnel spreadsheet, and contribute to monthly and quarterly reports.</w:t>
      </w:r>
    </w:p>
    <w:p w14:paraId="3641A030" w14:textId="6CA23160" w:rsidR="000273E6" w:rsidRPr="00084BE1" w:rsidRDefault="000273E6" w:rsidP="00967BF6">
      <w:pPr>
        <w:pStyle w:val="ListParagraph"/>
        <w:numPr>
          <w:ilvl w:val="0"/>
          <w:numId w:val="20"/>
        </w:numPr>
        <w:spacing w:after="0" w:line="240" w:lineRule="auto"/>
        <w:contextualSpacing/>
        <w:rPr>
          <w:rFonts w:ascii="Calibri" w:hAnsi="Calibri" w:cs="Calibri"/>
          <w:sz w:val="20"/>
          <w:szCs w:val="20"/>
        </w:rPr>
      </w:pPr>
      <w:r w:rsidRPr="00084BE1">
        <w:rPr>
          <w:rFonts w:ascii="Calibri" w:hAnsi="Calibri" w:cs="Calibri"/>
          <w:sz w:val="20"/>
          <w:szCs w:val="20"/>
        </w:rPr>
        <w:t>Communicate with IHR’s main office in Watertown with cloud-based shared calendars</w:t>
      </w:r>
      <w:r w:rsidR="00DA1665" w:rsidRPr="00084BE1">
        <w:rPr>
          <w:rFonts w:ascii="Calibri" w:hAnsi="Calibri" w:cs="Calibri"/>
          <w:sz w:val="20"/>
          <w:szCs w:val="20"/>
        </w:rPr>
        <w:t>, timesheets and check in</w:t>
      </w:r>
      <w:r w:rsidR="00E51062" w:rsidRPr="00084BE1">
        <w:rPr>
          <w:rFonts w:ascii="Calibri" w:hAnsi="Calibri" w:cs="Calibri"/>
          <w:sz w:val="20"/>
          <w:szCs w:val="20"/>
        </w:rPr>
        <w:t xml:space="preserve"> with supervisors.</w:t>
      </w:r>
    </w:p>
    <w:p w14:paraId="0EAB16C0" w14:textId="77777777" w:rsidR="000273E6" w:rsidRPr="00084BE1" w:rsidRDefault="000273E6" w:rsidP="001A6BDF">
      <w:pPr>
        <w:pStyle w:val="ListParagraph"/>
        <w:numPr>
          <w:ilvl w:val="0"/>
          <w:numId w:val="20"/>
        </w:numPr>
        <w:tabs>
          <w:tab w:val="left" w:pos="720"/>
        </w:tabs>
        <w:spacing w:after="0" w:line="240" w:lineRule="auto"/>
        <w:rPr>
          <w:rFonts w:ascii="Calibri" w:eastAsia="Times New Roman" w:hAnsi="Calibri" w:cs="Calibri"/>
          <w:sz w:val="20"/>
          <w:szCs w:val="20"/>
        </w:rPr>
      </w:pPr>
      <w:r w:rsidRPr="00084BE1">
        <w:rPr>
          <w:rFonts w:ascii="Calibri" w:hAnsi="Calibri" w:cs="Calibri"/>
          <w:color w:val="000000" w:themeColor="text1"/>
          <w:sz w:val="20"/>
          <w:szCs w:val="20"/>
        </w:rPr>
        <w:t>Attend team and agency staff meetings.</w:t>
      </w:r>
      <w:r w:rsidRPr="00084BE1">
        <w:rPr>
          <w:rFonts w:ascii="Calibri" w:eastAsia="Times New Roman" w:hAnsi="Calibri" w:cs="Calibri"/>
          <w:b/>
          <w:bCs/>
          <w:sz w:val="20"/>
          <w:szCs w:val="20"/>
        </w:rPr>
        <w:t xml:space="preserve"> </w:t>
      </w:r>
    </w:p>
    <w:p w14:paraId="183DB5BD" w14:textId="77777777" w:rsidR="009040CC" w:rsidRPr="00084BE1" w:rsidRDefault="009040CC" w:rsidP="00D338C0">
      <w:pPr>
        <w:pStyle w:val="Default"/>
        <w:ind w:left="720" w:hanging="360"/>
        <w:contextualSpacing/>
        <w:jc w:val="both"/>
        <w:rPr>
          <w:rFonts w:ascii="Calibri" w:hAnsi="Calibri" w:cs="Calibri"/>
          <w:i/>
          <w:color w:val="000000" w:themeColor="text1"/>
          <w:sz w:val="20"/>
          <w:szCs w:val="20"/>
        </w:rPr>
      </w:pPr>
    </w:p>
    <w:p w14:paraId="1271D633" w14:textId="77777777" w:rsidR="009040CC" w:rsidRPr="00084BE1" w:rsidRDefault="009040CC" w:rsidP="00D338C0">
      <w:pPr>
        <w:pStyle w:val="Heading2"/>
        <w:spacing w:before="0" w:line="240" w:lineRule="auto"/>
        <w:contextualSpacing/>
        <w:jc w:val="both"/>
        <w:rPr>
          <w:rFonts w:ascii="Calibri" w:hAnsi="Calibri" w:cs="Calibri"/>
          <w:color w:val="000000" w:themeColor="text1"/>
          <w:sz w:val="20"/>
          <w:szCs w:val="20"/>
        </w:rPr>
      </w:pPr>
      <w:r w:rsidRPr="00084BE1">
        <w:rPr>
          <w:rFonts w:ascii="Calibri" w:hAnsi="Calibri" w:cs="Calibri"/>
          <w:color w:val="000000" w:themeColor="text1"/>
          <w:sz w:val="20"/>
          <w:szCs w:val="20"/>
        </w:rPr>
        <w:t>Competencies:</w:t>
      </w:r>
    </w:p>
    <w:p w14:paraId="2C1506F1"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Clear Communication</w:t>
      </w:r>
    </w:p>
    <w:p w14:paraId="3DB81E6C"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 xml:space="preserve">Highly organized </w:t>
      </w:r>
    </w:p>
    <w:p w14:paraId="5B73EB07"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Strong Teamwork</w:t>
      </w:r>
    </w:p>
    <w:p w14:paraId="090C4490"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Self-Motivation, Independence</w:t>
      </w:r>
    </w:p>
    <w:p w14:paraId="36AEF3B2"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Problem Solving Skills</w:t>
      </w:r>
    </w:p>
    <w:p w14:paraId="70C7D405"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Development and Continual Learning</w:t>
      </w:r>
    </w:p>
    <w:p w14:paraId="3D1DB449"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Adaptability and Flexibility</w:t>
      </w:r>
    </w:p>
    <w:p w14:paraId="379A20B9" w14:textId="77777777" w:rsidR="00723356" w:rsidRPr="00084BE1" w:rsidRDefault="00723356" w:rsidP="001A6BDF">
      <w:pPr>
        <w:pStyle w:val="ListBullet"/>
        <w:numPr>
          <w:ilvl w:val="0"/>
          <w:numId w:val="22"/>
        </w:numPr>
        <w:spacing w:line="240" w:lineRule="auto"/>
        <w:rPr>
          <w:rFonts w:ascii="Calibri" w:hAnsi="Calibri" w:cs="Calibri"/>
          <w:sz w:val="20"/>
          <w:szCs w:val="20"/>
        </w:rPr>
      </w:pPr>
      <w:r w:rsidRPr="00084BE1">
        <w:rPr>
          <w:rFonts w:ascii="Calibri" w:hAnsi="Calibri" w:cs="Calibri"/>
          <w:sz w:val="20"/>
          <w:szCs w:val="20"/>
        </w:rPr>
        <w:t>Value efforts of Diversity, Equity, and Inclusion</w:t>
      </w:r>
    </w:p>
    <w:p w14:paraId="2EE628A2" w14:textId="2EF72F94" w:rsidR="00723356" w:rsidRDefault="00723356" w:rsidP="001A6BDF">
      <w:pPr>
        <w:pStyle w:val="ListParagraph"/>
        <w:numPr>
          <w:ilvl w:val="0"/>
          <w:numId w:val="22"/>
        </w:numPr>
        <w:spacing w:line="240" w:lineRule="auto"/>
        <w:contextualSpacing/>
        <w:rPr>
          <w:rFonts w:ascii="Calibri" w:hAnsi="Calibri" w:cs="Calibri"/>
          <w:sz w:val="20"/>
          <w:szCs w:val="20"/>
        </w:rPr>
      </w:pPr>
      <w:r w:rsidRPr="00084BE1">
        <w:rPr>
          <w:rFonts w:ascii="Calibri" w:hAnsi="Calibri" w:cs="Calibri"/>
          <w:sz w:val="20"/>
          <w:szCs w:val="20"/>
        </w:rPr>
        <w:t>Regular attendance and punctuality are required</w:t>
      </w:r>
    </w:p>
    <w:p w14:paraId="5049816E" w14:textId="77777777" w:rsidR="00416C5D" w:rsidRDefault="00416C5D" w:rsidP="00D338C0">
      <w:pPr>
        <w:pStyle w:val="Heading2"/>
        <w:spacing w:before="0" w:line="240" w:lineRule="auto"/>
        <w:contextualSpacing/>
        <w:jc w:val="both"/>
        <w:rPr>
          <w:rFonts w:ascii="Calibri" w:hAnsi="Calibri" w:cs="Calibri"/>
          <w:color w:val="000000" w:themeColor="text1"/>
          <w:sz w:val="20"/>
          <w:szCs w:val="20"/>
        </w:rPr>
      </w:pPr>
    </w:p>
    <w:p w14:paraId="766D136C" w14:textId="2140DC20" w:rsidR="00A24D3F" w:rsidRPr="00084BE1" w:rsidRDefault="00764558" w:rsidP="00D338C0">
      <w:pPr>
        <w:pStyle w:val="Heading2"/>
        <w:spacing w:before="0" w:line="240" w:lineRule="auto"/>
        <w:contextualSpacing/>
        <w:jc w:val="both"/>
        <w:rPr>
          <w:rFonts w:ascii="Calibri" w:hAnsi="Calibri" w:cs="Calibri"/>
          <w:color w:val="000000" w:themeColor="text1"/>
          <w:sz w:val="20"/>
          <w:szCs w:val="20"/>
        </w:rPr>
      </w:pPr>
      <w:r w:rsidRPr="00084BE1">
        <w:rPr>
          <w:rFonts w:ascii="Calibri" w:hAnsi="Calibri" w:cs="Calibri"/>
          <w:color w:val="000000" w:themeColor="text1"/>
          <w:sz w:val="20"/>
          <w:szCs w:val="20"/>
        </w:rPr>
        <w:t>Qualifications/Requirements</w:t>
      </w:r>
      <w:r w:rsidR="00FB2619" w:rsidRPr="00084BE1">
        <w:rPr>
          <w:rFonts w:ascii="Calibri" w:hAnsi="Calibri" w:cs="Calibri"/>
          <w:color w:val="000000" w:themeColor="text1"/>
          <w:sz w:val="20"/>
          <w:szCs w:val="20"/>
        </w:rPr>
        <w:t>:</w:t>
      </w:r>
    </w:p>
    <w:p w14:paraId="77691E1B" w14:textId="77777777" w:rsidR="00E822FD" w:rsidRPr="00084BE1" w:rsidRDefault="00E822FD" w:rsidP="00E822FD">
      <w:pPr>
        <w:pStyle w:val="Heading2"/>
        <w:numPr>
          <w:ilvl w:val="0"/>
          <w:numId w:val="33"/>
        </w:numPr>
        <w:spacing w:before="0" w:line="240" w:lineRule="auto"/>
        <w:ind w:left="720"/>
        <w:jc w:val="both"/>
        <w:rPr>
          <w:rFonts w:ascii="Calibri" w:hAnsi="Calibri" w:cs="Calibri"/>
          <w:b w:val="0"/>
          <w:color w:val="000000" w:themeColor="text1"/>
          <w:sz w:val="20"/>
          <w:szCs w:val="20"/>
        </w:rPr>
      </w:pPr>
      <w:r w:rsidRPr="00084BE1">
        <w:rPr>
          <w:rFonts w:ascii="Calibri" w:hAnsi="Calibri" w:cs="Calibri"/>
          <w:b w:val="0"/>
          <w:color w:val="000000" w:themeColor="text1"/>
          <w:sz w:val="20"/>
          <w:szCs w:val="20"/>
        </w:rPr>
        <w:t>Bachelor’s degree with 5 years’ experience required; Advanced Degree in social work, public health, or related field preferred with particular emphasis on trauma, substance use, co-occurring disorders, and parent-child relationships.</w:t>
      </w:r>
    </w:p>
    <w:p w14:paraId="16B4ED98"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Previous experience providing training, technical assistance, and consultation to other professional including on collaborating with the Department of Child and Family, birthing hospitals, and all other community supports for mothers.</w:t>
      </w:r>
    </w:p>
    <w:p w14:paraId="360B9665"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Experience working with women affected by SUDs and trauma, and their children. Residential treatment setting experience preferred.</w:t>
      </w:r>
    </w:p>
    <w:p w14:paraId="759560AD"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Understanding of evidence-based practices appropriate for programs serving women, including pregnant and postpartum women, such as Motivational Interviewing (MI).</w:t>
      </w:r>
    </w:p>
    <w:p w14:paraId="7EAAD1B1"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Knowledge of the impact of addiction and co-occurring disorders on women, children, and families and how on implementing the Family Care Plan (POSC) for all pregnant women in treatment programs.</w:t>
      </w:r>
    </w:p>
    <w:p w14:paraId="7A3B7573"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 xml:space="preserve">Experience working with young children and their families, with a focus on trauma, attachment, and parenting. </w:t>
      </w:r>
    </w:p>
    <w:p w14:paraId="5615AA3F" w14:textId="77777777" w:rsidR="00E822FD" w:rsidRPr="00084BE1" w:rsidRDefault="00E822FD" w:rsidP="00E822FD">
      <w:pPr>
        <w:numPr>
          <w:ilvl w:val="0"/>
          <w:numId w:val="33"/>
        </w:numPr>
        <w:spacing w:line="240" w:lineRule="auto"/>
        <w:ind w:left="720"/>
        <w:rPr>
          <w:rFonts w:ascii="Calibri" w:hAnsi="Calibri" w:cs="Calibri"/>
          <w:color w:val="000000" w:themeColor="text1"/>
          <w:sz w:val="20"/>
          <w:szCs w:val="20"/>
        </w:rPr>
      </w:pPr>
      <w:r w:rsidRPr="00084BE1">
        <w:rPr>
          <w:rFonts w:ascii="Calibri" w:hAnsi="Calibri" w:cs="Calibri"/>
          <w:color w:val="000000" w:themeColor="text1"/>
          <w:sz w:val="20"/>
          <w:szCs w:val="20"/>
        </w:rPr>
        <w:t>Familiarity with evidence-based intervention such as Child Parent Psychotherapy (CPP),</w:t>
      </w:r>
      <w:r w:rsidRPr="00084BE1">
        <w:rPr>
          <w:rFonts w:ascii="Calibri" w:hAnsi="Calibri" w:cs="Calibri"/>
          <w:sz w:val="20"/>
          <w:szCs w:val="20"/>
        </w:rPr>
        <w:t xml:space="preserve"> </w:t>
      </w:r>
      <w:r w:rsidRPr="00084BE1">
        <w:rPr>
          <w:rFonts w:ascii="Calibri" w:hAnsi="Calibri" w:cs="Calibri"/>
          <w:color w:val="000000" w:themeColor="text1"/>
          <w:sz w:val="20"/>
          <w:szCs w:val="20"/>
        </w:rPr>
        <w:t>Mothering from Inside Out (MIO), Attachment, Self-Regulation, and Competency (ARC), Seeking Safety, and Nurturing Program (NP).</w:t>
      </w:r>
    </w:p>
    <w:p w14:paraId="18311B44" w14:textId="77777777" w:rsidR="00E822FD" w:rsidRPr="00084BE1" w:rsidRDefault="00E822FD" w:rsidP="00E822FD">
      <w:pPr>
        <w:numPr>
          <w:ilvl w:val="0"/>
          <w:numId w:val="33"/>
        </w:numPr>
        <w:spacing w:line="240" w:lineRule="auto"/>
        <w:ind w:left="720"/>
        <w:rPr>
          <w:rFonts w:ascii="Calibri" w:hAnsi="Calibri" w:cs="Calibri"/>
          <w:color w:val="000000" w:themeColor="text1"/>
          <w:sz w:val="20"/>
          <w:szCs w:val="20"/>
        </w:rPr>
      </w:pPr>
      <w:r w:rsidRPr="00084BE1">
        <w:rPr>
          <w:rFonts w:ascii="Calibri" w:hAnsi="Calibri" w:cs="Calibri"/>
          <w:color w:val="000000" w:themeColor="text1"/>
          <w:sz w:val="20"/>
          <w:szCs w:val="20"/>
        </w:rPr>
        <w:t>Strong understanding of child development and attachment, especially in children birth to five years.</w:t>
      </w:r>
    </w:p>
    <w:p w14:paraId="2EEFB428"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Excellent oral and written communication and writing skills.</w:t>
      </w:r>
    </w:p>
    <w:p w14:paraId="3CDF1BB4"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Proficiency in Microsoft applications, including Word, Power Point, and Excel.</w:t>
      </w:r>
    </w:p>
    <w:p w14:paraId="1EA7D990" w14:textId="77777777" w:rsidR="00435A45" w:rsidRPr="00084BE1" w:rsidRDefault="00435A45" w:rsidP="00435A45">
      <w:pPr>
        <w:pStyle w:val="ListParagraph"/>
        <w:numPr>
          <w:ilvl w:val="0"/>
          <w:numId w:val="33"/>
        </w:numPr>
        <w:tabs>
          <w:tab w:val="left" w:pos="0"/>
        </w:tabs>
        <w:spacing w:after="0" w:line="240" w:lineRule="auto"/>
        <w:ind w:left="720"/>
        <w:contextualSpacing/>
        <w:jc w:val="both"/>
        <w:rPr>
          <w:rFonts w:ascii="Calibri" w:hAnsi="Calibri" w:cs="Calibri"/>
          <w:sz w:val="20"/>
          <w:szCs w:val="20"/>
        </w:rPr>
      </w:pPr>
      <w:r w:rsidRPr="00084BE1">
        <w:rPr>
          <w:rFonts w:ascii="Calibri" w:hAnsi="Calibri" w:cs="Calibri"/>
          <w:sz w:val="20"/>
          <w:szCs w:val="20"/>
        </w:rPr>
        <w:t>Computer skills, presentation planning skills</w:t>
      </w:r>
    </w:p>
    <w:p w14:paraId="56369292"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Ability to work effectively with diverse cultural groups.</w:t>
      </w:r>
    </w:p>
    <w:p w14:paraId="06A1BE23" w14:textId="77777777" w:rsidR="00E822FD" w:rsidRPr="00084BE1" w:rsidRDefault="00E822FD" w:rsidP="00E822FD">
      <w:pPr>
        <w:pStyle w:val="ListParagraph"/>
        <w:numPr>
          <w:ilvl w:val="0"/>
          <w:numId w:val="33"/>
        </w:numPr>
        <w:spacing w:after="0"/>
        <w:ind w:left="720"/>
        <w:rPr>
          <w:rFonts w:ascii="Calibri" w:hAnsi="Calibri" w:cs="Calibri"/>
          <w:color w:val="000000" w:themeColor="text1"/>
          <w:sz w:val="20"/>
          <w:szCs w:val="20"/>
        </w:rPr>
      </w:pPr>
      <w:r w:rsidRPr="00084BE1">
        <w:rPr>
          <w:rFonts w:ascii="Calibri" w:hAnsi="Calibri" w:cs="Calibri"/>
          <w:color w:val="000000" w:themeColor="text1"/>
          <w:sz w:val="20"/>
          <w:szCs w:val="20"/>
        </w:rPr>
        <w:t>Energetic and flexible; ability to work well independently and as part of team.</w:t>
      </w:r>
    </w:p>
    <w:p w14:paraId="3D2537D9" w14:textId="77777777" w:rsidR="004E62CC" w:rsidRPr="00084BE1" w:rsidRDefault="004E62CC" w:rsidP="00D338C0">
      <w:pPr>
        <w:pStyle w:val="Heading2"/>
        <w:spacing w:before="0" w:line="240" w:lineRule="auto"/>
        <w:contextualSpacing/>
        <w:jc w:val="both"/>
        <w:rPr>
          <w:rFonts w:ascii="Calibri" w:hAnsi="Calibri" w:cs="Calibri"/>
          <w:color w:val="000000" w:themeColor="text1"/>
          <w:sz w:val="20"/>
          <w:szCs w:val="20"/>
        </w:rPr>
      </w:pPr>
    </w:p>
    <w:p w14:paraId="3972F284" w14:textId="7F6ABEC3" w:rsidR="009D2A98" w:rsidRPr="00084BE1" w:rsidRDefault="009D2A98" w:rsidP="00D338C0">
      <w:pPr>
        <w:pStyle w:val="Heading2"/>
        <w:spacing w:before="0" w:line="240" w:lineRule="auto"/>
        <w:contextualSpacing/>
        <w:jc w:val="both"/>
        <w:rPr>
          <w:rFonts w:ascii="Calibri" w:hAnsi="Calibri" w:cs="Calibri"/>
          <w:color w:val="000000" w:themeColor="text1"/>
          <w:sz w:val="20"/>
          <w:szCs w:val="20"/>
        </w:rPr>
      </w:pPr>
      <w:r w:rsidRPr="00084BE1">
        <w:rPr>
          <w:rFonts w:ascii="Calibri" w:hAnsi="Calibri" w:cs="Calibri"/>
          <w:color w:val="000000" w:themeColor="text1"/>
          <w:sz w:val="20"/>
          <w:szCs w:val="20"/>
        </w:rPr>
        <w:t>Other Requirements: (If Applicable)</w:t>
      </w:r>
    </w:p>
    <w:p w14:paraId="0D267C03" w14:textId="77777777" w:rsidR="002E0B2D" w:rsidRPr="00084BE1" w:rsidRDefault="0038649F" w:rsidP="002E0B2D">
      <w:pPr>
        <w:pStyle w:val="ListParagraph"/>
        <w:keepLines w:val="0"/>
        <w:numPr>
          <w:ilvl w:val="0"/>
          <w:numId w:val="30"/>
        </w:numPr>
        <w:suppressAutoHyphens w:val="0"/>
        <w:spacing w:after="0" w:line="240" w:lineRule="auto"/>
        <w:contextualSpacing/>
        <w:rPr>
          <w:rFonts w:ascii="Calibri" w:hAnsi="Calibri" w:cs="Calibri"/>
          <w:b/>
          <w:sz w:val="20"/>
          <w:szCs w:val="20"/>
        </w:rPr>
      </w:pPr>
      <w:r w:rsidRPr="00084BE1">
        <w:rPr>
          <w:sz w:val="20"/>
          <w:szCs w:val="20"/>
        </w:rPr>
        <w:t>Valid driver’s license, good driving record, and regular access to a reliable vehicle</w:t>
      </w:r>
      <w:r w:rsidR="002E0B2D" w:rsidRPr="00084BE1">
        <w:rPr>
          <w:sz w:val="20"/>
          <w:szCs w:val="20"/>
        </w:rPr>
        <w:t xml:space="preserve">; </w:t>
      </w:r>
      <w:r w:rsidR="002E0B2D" w:rsidRPr="00084BE1">
        <w:rPr>
          <w:rFonts w:ascii="Calibri" w:hAnsi="Calibri" w:cs="Calibri"/>
          <w:sz w:val="20"/>
          <w:szCs w:val="20"/>
        </w:rPr>
        <w:t>Travel between sites (reimbursed).</w:t>
      </w:r>
    </w:p>
    <w:p w14:paraId="779B4056" w14:textId="77777777" w:rsidR="002E0B2D" w:rsidRPr="00084BE1" w:rsidRDefault="0038649F" w:rsidP="002E0B2D">
      <w:pPr>
        <w:pStyle w:val="ListParagraph"/>
        <w:numPr>
          <w:ilvl w:val="0"/>
          <w:numId w:val="30"/>
        </w:numPr>
        <w:contextualSpacing/>
        <w:rPr>
          <w:sz w:val="20"/>
          <w:szCs w:val="20"/>
        </w:rPr>
      </w:pPr>
      <w:r w:rsidRPr="00084BE1">
        <w:rPr>
          <w:sz w:val="20"/>
          <w:szCs w:val="20"/>
        </w:rPr>
        <w:t xml:space="preserve">Business Class Rider on Motor Vehicle Insurance, if transporting clients. </w:t>
      </w:r>
    </w:p>
    <w:p w14:paraId="316D8E6A" w14:textId="5701B575" w:rsidR="0038649F" w:rsidRPr="00084BE1" w:rsidRDefault="0038649F" w:rsidP="002E0B2D">
      <w:pPr>
        <w:pStyle w:val="ListParagraph"/>
        <w:numPr>
          <w:ilvl w:val="0"/>
          <w:numId w:val="0"/>
        </w:numPr>
        <w:ind w:left="720"/>
        <w:contextualSpacing/>
        <w:rPr>
          <w:sz w:val="20"/>
          <w:szCs w:val="20"/>
        </w:rPr>
      </w:pPr>
      <w:r w:rsidRPr="00084BE1">
        <w:rPr>
          <w:sz w:val="20"/>
          <w:szCs w:val="20"/>
        </w:rPr>
        <w:t>(Reimbursable; required within one month of start of job).</w:t>
      </w:r>
    </w:p>
    <w:p w14:paraId="4F9B6B24" w14:textId="77777777" w:rsidR="00A63286" w:rsidRPr="00084BE1" w:rsidRDefault="00A63286" w:rsidP="00A63286">
      <w:pPr>
        <w:pStyle w:val="NormalWeb"/>
        <w:spacing w:before="0" w:beforeAutospacing="0" w:after="0" w:afterAutospacing="0"/>
        <w:contextualSpacing/>
        <w:rPr>
          <w:rFonts w:ascii="Calibri" w:hAnsi="Calibri" w:cs="Calibri"/>
          <w:b/>
          <w:bCs/>
          <w:color w:val="000000" w:themeColor="text1"/>
          <w:sz w:val="20"/>
          <w:szCs w:val="20"/>
        </w:rPr>
      </w:pPr>
      <w:r w:rsidRPr="00084BE1">
        <w:rPr>
          <w:rFonts w:ascii="Calibri" w:hAnsi="Calibri" w:cs="Calibri"/>
          <w:b/>
          <w:bCs/>
          <w:color w:val="000000" w:themeColor="text1"/>
          <w:sz w:val="20"/>
          <w:szCs w:val="20"/>
        </w:rPr>
        <w:t>Benefits:</w:t>
      </w:r>
    </w:p>
    <w:p w14:paraId="186A22DD" w14:textId="77777777" w:rsidR="00A63286" w:rsidRPr="00084BE1" w:rsidRDefault="00A63286" w:rsidP="00A63286">
      <w:pPr>
        <w:pStyle w:val="NormalWeb"/>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 xml:space="preserve">IHR has a strong commitment to equity and diversity and offers a rewarding work environment with competitive salary and generous benefits, including: </w:t>
      </w:r>
    </w:p>
    <w:p w14:paraId="3AC84982"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15 vacation days/ 5 personal days/ 13 federal holidays/ 15 sick days during the first two years (pro-rated for part time employees), with increases in vacation days in subsequent years.</w:t>
      </w:r>
    </w:p>
    <w:p w14:paraId="30B8D62C"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403 B retirement benefits with employer contribution after two years.</w:t>
      </w:r>
    </w:p>
    <w:p w14:paraId="3DFD1693"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80 - 85%% employer-paid health insurance.</w:t>
      </w:r>
    </w:p>
    <w:p w14:paraId="3157CEE9"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90% employer-paid dental insurance.</w:t>
      </w:r>
    </w:p>
    <w:p w14:paraId="10A97B64"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100% employer sponsored basic life insurance.</w:t>
      </w:r>
    </w:p>
    <w:p w14:paraId="0C6ABB9D"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Professional Development.</w:t>
      </w:r>
    </w:p>
    <w:p w14:paraId="75AC1BDF"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Employee Assistant Program (EAP).</w:t>
      </w:r>
    </w:p>
    <w:p w14:paraId="66B62FCC" w14:textId="77777777" w:rsidR="00A63286" w:rsidRPr="00084BE1" w:rsidRDefault="00A63286" w:rsidP="00A63286">
      <w:pPr>
        <w:pStyle w:val="NormalWeb"/>
        <w:numPr>
          <w:ilvl w:val="0"/>
          <w:numId w:val="16"/>
        </w:numPr>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Referral Recruitment Bonus.</w:t>
      </w:r>
    </w:p>
    <w:p w14:paraId="25B05E42" w14:textId="77777777" w:rsidR="00A63286" w:rsidRPr="00084BE1" w:rsidRDefault="00A63286" w:rsidP="00D338C0">
      <w:pPr>
        <w:pStyle w:val="Heading4"/>
        <w:spacing w:before="0" w:line="240" w:lineRule="auto"/>
        <w:contextualSpacing/>
        <w:jc w:val="both"/>
        <w:rPr>
          <w:rFonts w:ascii="Calibri" w:hAnsi="Calibri" w:cs="Calibri"/>
          <w:color w:val="000000" w:themeColor="text1"/>
          <w:sz w:val="20"/>
          <w:szCs w:val="20"/>
        </w:rPr>
      </w:pPr>
    </w:p>
    <w:p w14:paraId="6A53856B" w14:textId="765493A0" w:rsidR="00AB5EE3" w:rsidRPr="00084BE1" w:rsidRDefault="00AB5EE3" w:rsidP="00D338C0">
      <w:pPr>
        <w:pStyle w:val="Heading4"/>
        <w:spacing w:before="0" w:line="240" w:lineRule="auto"/>
        <w:contextualSpacing/>
        <w:jc w:val="both"/>
        <w:rPr>
          <w:rFonts w:ascii="Calibri" w:hAnsi="Calibri" w:cs="Calibri"/>
          <w:color w:val="000000" w:themeColor="text1"/>
          <w:sz w:val="20"/>
          <w:szCs w:val="20"/>
        </w:rPr>
      </w:pPr>
      <w:r w:rsidRPr="00084BE1">
        <w:rPr>
          <w:rFonts w:ascii="Calibri" w:hAnsi="Calibri" w:cs="Calibri"/>
          <w:color w:val="000000" w:themeColor="text1"/>
          <w:sz w:val="20"/>
          <w:szCs w:val="20"/>
        </w:rPr>
        <w:t>Physical Requirements:</w:t>
      </w:r>
    </w:p>
    <w:p w14:paraId="438A929B" w14:textId="5EF86540" w:rsidR="00AB5EE3" w:rsidRPr="00084BE1" w:rsidRDefault="00AB5EE3" w:rsidP="00AB1AE5">
      <w:pPr>
        <w:pStyle w:val="NormalWeb"/>
        <w:spacing w:before="0" w:beforeAutospacing="0" w:after="0" w:afterAutospacing="0"/>
        <w:contextualSpacing/>
        <w:jc w:val="both"/>
        <w:rPr>
          <w:rFonts w:ascii="Calibri" w:hAnsi="Calibri" w:cs="Calibri"/>
          <w:color w:val="000000" w:themeColor="text1"/>
          <w:sz w:val="20"/>
          <w:szCs w:val="20"/>
        </w:rPr>
      </w:pPr>
      <w:r w:rsidRPr="00084BE1">
        <w:rPr>
          <w:rFonts w:ascii="Calibri" w:hAnsi="Calibri" w:cs="Calibri"/>
          <w:color w:val="000000" w:themeColor="text1"/>
          <w:sz w:val="20"/>
          <w:szCs w:val="20"/>
        </w:rPr>
        <w:t>The physical demands described here are representative of those that must be met by an employee to successfully perform the essential functions of this job. While performing the duties of this job, the employee is regularly required to talk or hear. The employee frequently is required to sit: stand; walk; use hands to finger, handle or feel; and reach with hands and arms. This position requires the ability to occasionally lift products and supplies weighing up to 10 pounds.</w:t>
      </w:r>
      <w:r w:rsidR="00AB1AE5" w:rsidRPr="00084BE1">
        <w:rPr>
          <w:rFonts w:ascii="Calibri" w:hAnsi="Calibri" w:cs="Calibri"/>
          <w:color w:val="000000" w:themeColor="text1"/>
          <w:sz w:val="20"/>
          <w:szCs w:val="20"/>
        </w:rPr>
        <w:t xml:space="preserve"> </w:t>
      </w:r>
      <w:r w:rsidRPr="00084BE1">
        <w:rPr>
          <w:rFonts w:ascii="Calibri" w:hAnsi="Calibri" w:cs="Calibri"/>
          <w:color w:val="000000" w:themeColor="text1"/>
          <w:sz w:val="20"/>
          <w:szCs w:val="20"/>
        </w:rPr>
        <w:t xml:space="preserve">Reasonable accommodation will be made for otherwise qualified individuals with a disability. </w:t>
      </w:r>
      <w:r w:rsidRPr="00084BE1">
        <w:rPr>
          <w:rFonts w:ascii="Calibri" w:hAnsi="Calibri" w:cs="Calibri"/>
          <w:sz w:val="20"/>
          <w:szCs w:val="20"/>
        </w:rPr>
        <w:t>Nothing in this job description restricts management’s right to assign or reassign duties and responsibilities to this job at any time. This job description is subject to change at any time.</w:t>
      </w:r>
    </w:p>
    <w:p w14:paraId="705C1072" w14:textId="77777777" w:rsidR="00C90297" w:rsidRPr="00084BE1" w:rsidRDefault="00C90297" w:rsidP="00D338C0">
      <w:pPr>
        <w:pStyle w:val="NormalWeb"/>
        <w:spacing w:before="0" w:beforeAutospacing="0" w:after="0" w:afterAutospacing="0"/>
        <w:contextualSpacing/>
        <w:rPr>
          <w:rFonts w:ascii="Calibri" w:hAnsi="Calibri" w:cs="Calibri"/>
          <w:b/>
          <w:bCs/>
          <w:color w:val="000000" w:themeColor="text1"/>
          <w:sz w:val="20"/>
          <w:szCs w:val="20"/>
        </w:rPr>
      </w:pPr>
    </w:p>
    <w:p w14:paraId="7C6457A1" w14:textId="79CAB3AE" w:rsidR="00AB5EE3" w:rsidRPr="00084BE1" w:rsidRDefault="00AB5EE3" w:rsidP="00D338C0">
      <w:pPr>
        <w:pStyle w:val="NormalWeb"/>
        <w:spacing w:before="0" w:beforeAutospacing="0" w:after="0" w:afterAutospacing="0"/>
        <w:contextualSpacing/>
        <w:rPr>
          <w:rFonts w:ascii="Calibri" w:hAnsi="Calibri" w:cs="Calibri"/>
          <w:b/>
          <w:bCs/>
          <w:color w:val="000000" w:themeColor="text1"/>
          <w:sz w:val="20"/>
          <w:szCs w:val="20"/>
        </w:rPr>
      </w:pPr>
      <w:r w:rsidRPr="00084BE1">
        <w:rPr>
          <w:rFonts w:ascii="Calibri" w:hAnsi="Calibri" w:cs="Calibri"/>
          <w:b/>
          <w:bCs/>
          <w:color w:val="000000" w:themeColor="text1"/>
          <w:sz w:val="20"/>
          <w:szCs w:val="20"/>
        </w:rPr>
        <w:t>Equal Opportunity Employer:</w:t>
      </w:r>
    </w:p>
    <w:p w14:paraId="3082C668" w14:textId="77777777" w:rsidR="00AB5EE3" w:rsidRPr="00084BE1" w:rsidRDefault="00AB5EE3" w:rsidP="00D338C0">
      <w:pPr>
        <w:pStyle w:val="NormalWeb"/>
        <w:spacing w:before="0" w:beforeAutospacing="0" w:after="0" w:afterAutospacing="0"/>
        <w:contextualSpacing/>
        <w:rPr>
          <w:rFonts w:ascii="Calibri" w:hAnsi="Calibri" w:cs="Calibri"/>
          <w:color w:val="000000" w:themeColor="text1"/>
          <w:sz w:val="20"/>
          <w:szCs w:val="20"/>
        </w:rPr>
      </w:pPr>
      <w:r w:rsidRPr="00084BE1">
        <w:rPr>
          <w:rFonts w:ascii="Calibri" w:hAnsi="Calibri" w:cs="Calibri"/>
          <w:color w:val="000000" w:themeColor="text1"/>
          <w:sz w:val="20"/>
          <w:szCs w:val="20"/>
        </w:rPr>
        <w:t>IHR is proud to be an equal opportunity employer, seeking to create an inclusive and diverse environment. All qualified applicants will receive consideration for employment without regard to race, ethnicity, color, religion, gender, gender identity or expression, sexual orientation, national origin, genetics, disability, age, or veteran status.</w:t>
      </w:r>
    </w:p>
    <w:p w14:paraId="240254A2" w14:textId="77777777" w:rsidR="00AB5EE3" w:rsidRPr="00084BE1" w:rsidRDefault="00AB5EE3" w:rsidP="00D338C0">
      <w:pPr>
        <w:spacing w:line="240" w:lineRule="auto"/>
        <w:rPr>
          <w:rFonts w:ascii="Calibri" w:hAnsi="Calibri" w:cs="Calibri"/>
          <w:b/>
          <w:sz w:val="20"/>
          <w:szCs w:val="20"/>
        </w:rPr>
      </w:pPr>
    </w:p>
    <w:p w14:paraId="33F0F32B" w14:textId="77777777" w:rsidR="000C11C1" w:rsidRDefault="000C11C1" w:rsidP="000C11C1">
      <w:pPr>
        <w:pStyle w:val="Body"/>
        <w:spacing w:line="240" w:lineRule="auto"/>
        <w:mirrorIndents/>
        <w:jc w:val="both"/>
        <w:rPr>
          <w:rFonts w:eastAsia="Corbel"/>
          <w:b/>
          <w:bCs/>
          <w:sz w:val="20"/>
          <w:szCs w:val="20"/>
        </w:rPr>
      </w:pPr>
    </w:p>
    <w:p w14:paraId="0D21F083" w14:textId="1C423B7D" w:rsidR="000C11C1" w:rsidRDefault="000C11C1" w:rsidP="000C11C1">
      <w:pPr>
        <w:pStyle w:val="Body"/>
        <w:spacing w:line="240" w:lineRule="auto"/>
        <w:mirrorIndents/>
        <w:jc w:val="both"/>
        <w:rPr>
          <w:rFonts w:eastAsia="Corbel"/>
          <w:b/>
          <w:bCs/>
          <w:sz w:val="20"/>
          <w:szCs w:val="20"/>
        </w:rPr>
      </w:pPr>
      <w:r>
        <w:rPr>
          <w:rFonts w:eastAsia="Corbel"/>
          <w:b/>
          <w:bCs/>
          <w:sz w:val="20"/>
          <w:szCs w:val="20"/>
        </w:rPr>
        <w:lastRenderedPageBreak/>
        <w:t>Employee signature below constitutes employee’s understanding of the requirement and duties of the position.</w:t>
      </w:r>
    </w:p>
    <w:p w14:paraId="6A14873C" w14:textId="77777777" w:rsidR="000C11C1" w:rsidRDefault="000C11C1" w:rsidP="000C11C1">
      <w:pPr>
        <w:pStyle w:val="Body"/>
        <w:spacing w:line="240" w:lineRule="auto"/>
        <w:mirrorIndents/>
        <w:jc w:val="both"/>
        <w:rPr>
          <w:rFonts w:eastAsia="Corbel"/>
          <w:b/>
          <w:bCs/>
          <w:sz w:val="20"/>
          <w:szCs w:val="20"/>
        </w:rPr>
      </w:pPr>
    </w:p>
    <w:p w14:paraId="30950B19" w14:textId="77777777" w:rsidR="000C11C1" w:rsidRDefault="000C11C1" w:rsidP="000C11C1">
      <w:pPr>
        <w:pStyle w:val="Body"/>
        <w:spacing w:line="240" w:lineRule="auto"/>
        <w:mirrorIndents/>
        <w:jc w:val="both"/>
        <w:rPr>
          <w:rFonts w:eastAsia="Corbel"/>
          <w:b/>
          <w:bCs/>
          <w:sz w:val="20"/>
          <w:szCs w:val="20"/>
        </w:rPr>
      </w:pPr>
      <w:r>
        <w:rPr>
          <w:rFonts w:eastAsia="Corbel"/>
          <w:b/>
          <w:bCs/>
          <w:sz w:val="20"/>
          <w:szCs w:val="20"/>
        </w:rPr>
        <w:t xml:space="preserve">Employee Signature: </w:t>
      </w:r>
      <w:r>
        <w:rPr>
          <w:rFonts w:eastAsia="Corbel"/>
          <w:b/>
          <w:bCs/>
          <w:sz w:val="20"/>
          <w:szCs w:val="20"/>
        </w:rPr>
        <w:tab/>
      </w:r>
      <w:r>
        <w:rPr>
          <w:rFonts w:eastAsia="Corbel"/>
          <w:b/>
          <w:bCs/>
          <w:sz w:val="20"/>
          <w:szCs w:val="20"/>
        </w:rPr>
        <w:tab/>
      </w:r>
      <w:r>
        <w:rPr>
          <w:rFonts w:eastAsia="Corbel"/>
          <w:b/>
          <w:bCs/>
          <w:sz w:val="20"/>
          <w:szCs w:val="20"/>
        </w:rPr>
        <w:tab/>
      </w:r>
      <w:r>
        <w:rPr>
          <w:rFonts w:eastAsia="Corbel"/>
          <w:b/>
          <w:bCs/>
          <w:sz w:val="20"/>
          <w:szCs w:val="20"/>
        </w:rPr>
        <w:tab/>
      </w:r>
      <w:r>
        <w:rPr>
          <w:rFonts w:eastAsia="Corbel"/>
          <w:b/>
          <w:bCs/>
          <w:sz w:val="20"/>
          <w:szCs w:val="20"/>
        </w:rPr>
        <w:tab/>
      </w:r>
      <w:r>
        <w:rPr>
          <w:rFonts w:eastAsia="Corbel"/>
          <w:b/>
          <w:bCs/>
          <w:sz w:val="20"/>
          <w:szCs w:val="20"/>
        </w:rPr>
        <w:tab/>
      </w:r>
      <w:r>
        <w:rPr>
          <w:rFonts w:eastAsia="Corbel"/>
          <w:b/>
          <w:bCs/>
          <w:sz w:val="20"/>
          <w:szCs w:val="20"/>
        </w:rPr>
        <w:tab/>
      </w:r>
      <w:r>
        <w:rPr>
          <w:rFonts w:eastAsia="Corbel"/>
          <w:b/>
          <w:bCs/>
          <w:sz w:val="20"/>
          <w:szCs w:val="20"/>
        </w:rPr>
        <w:tab/>
      </w:r>
      <w:r>
        <w:rPr>
          <w:rFonts w:eastAsia="Corbel"/>
          <w:b/>
          <w:bCs/>
          <w:sz w:val="20"/>
          <w:szCs w:val="20"/>
        </w:rPr>
        <w:tab/>
        <w:t>Date:</w:t>
      </w:r>
    </w:p>
    <w:p w14:paraId="10B96029" w14:textId="46B74420" w:rsidR="004B18EC" w:rsidRPr="00084BE1" w:rsidRDefault="004B18EC" w:rsidP="00D338C0">
      <w:pPr>
        <w:pStyle w:val="Body"/>
        <w:spacing w:line="240" w:lineRule="auto"/>
        <w:contextualSpacing/>
        <w:mirrorIndents/>
        <w:jc w:val="both"/>
        <w:rPr>
          <w:color w:val="000000" w:themeColor="text1"/>
          <w:sz w:val="20"/>
          <w:szCs w:val="20"/>
        </w:rPr>
      </w:pPr>
    </w:p>
    <w:sectPr w:rsidR="004B18EC" w:rsidRPr="00084BE1" w:rsidSect="001459B8">
      <w:headerReference w:type="default" r:id="rId11"/>
      <w:footerReference w:type="default" r:id="rId12"/>
      <w:type w:val="continuous"/>
      <w:pgSz w:w="12240" w:h="15860"/>
      <w:pgMar w:top="-1170" w:right="720" w:bottom="990" w:left="72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B047" w14:textId="77777777" w:rsidR="00785AB3" w:rsidRDefault="00785AB3" w:rsidP="00593DAB">
      <w:r>
        <w:separator/>
      </w:r>
    </w:p>
  </w:endnote>
  <w:endnote w:type="continuationSeparator" w:id="0">
    <w:p w14:paraId="55A328EF" w14:textId="77777777" w:rsidR="00785AB3" w:rsidRDefault="00785AB3" w:rsidP="0059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ptifer Slab LT Pro">
    <w:altName w:val="Times New Roman"/>
    <w:panose1 w:val="00000000000000000000"/>
    <w:charset w:val="00"/>
    <w:family w:val="roman"/>
    <w:notTrueType/>
    <w:pitch w:val="variable"/>
    <w:sig w:usb0="00000001" w:usb1="5000607B"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Ideal Sans Book">
    <w:altName w:val="Arial"/>
    <w:panose1 w:val="00000000000000000000"/>
    <w:charset w:val="00"/>
    <w:family w:val="modern"/>
    <w:notTrueType/>
    <w:pitch w:val="variable"/>
    <w:sig w:usb0="00000001"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27316"/>
      <w:docPartObj>
        <w:docPartGallery w:val="Page Numbers (Bottom of Page)"/>
        <w:docPartUnique/>
      </w:docPartObj>
    </w:sdtPr>
    <w:sdtEndPr>
      <w:rPr>
        <w:noProof/>
      </w:rPr>
    </w:sdtEndPr>
    <w:sdtContent>
      <w:p w14:paraId="68FEF0E0" w14:textId="12D21778" w:rsidR="005C3982" w:rsidRPr="00CF4B18" w:rsidRDefault="005C1B76" w:rsidP="00593DAB">
        <w:pPr>
          <w:pStyle w:val="WebFooter"/>
        </w:pPr>
        <w:r>
          <w:rPr>
            <w:noProof/>
          </w:rPr>
          <w:drawing>
            <wp:anchor distT="152400" distB="152400" distL="152400" distR="152400" simplePos="0" relativeHeight="251662336" behindDoc="1" locked="0" layoutInCell="1" allowOverlap="1" wp14:anchorId="6C5819D6" wp14:editId="20DB0C18">
              <wp:simplePos x="0" y="0"/>
              <wp:positionH relativeFrom="page">
                <wp:align>right</wp:align>
              </wp:positionH>
              <wp:positionV relativeFrom="page">
                <wp:align>bottom</wp:align>
              </wp:positionV>
              <wp:extent cx="835261" cy="740410"/>
              <wp:effectExtent l="0" t="0" r="3175" b="2540"/>
              <wp:wrapNone/>
              <wp:docPr id="1073741890"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35261" cy="7404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C3982" w:rsidRPr="00CF4B18">
          <w:t>www.healthrecovery.org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BE9D" w14:textId="77777777" w:rsidR="00785AB3" w:rsidRDefault="00785AB3" w:rsidP="00593DAB">
      <w:r>
        <w:separator/>
      </w:r>
    </w:p>
  </w:footnote>
  <w:footnote w:type="continuationSeparator" w:id="0">
    <w:p w14:paraId="56DF66C2" w14:textId="77777777" w:rsidR="00785AB3" w:rsidRDefault="00785AB3" w:rsidP="0059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A55" w14:textId="118CD2FE" w:rsidR="002C3731" w:rsidRPr="00021AA1" w:rsidRDefault="00D901AD" w:rsidP="00021AA1">
    <w:pPr>
      <w:pStyle w:val="RunningHead"/>
    </w:pPr>
    <w:r w:rsidRPr="00021AA1">
      <w:drawing>
        <wp:anchor distT="0" distB="0" distL="114300" distR="114300" simplePos="0" relativeHeight="251660288" behindDoc="0" locked="0" layoutInCell="1" allowOverlap="1" wp14:anchorId="20142955" wp14:editId="6287226D">
          <wp:simplePos x="0" y="0"/>
          <wp:positionH relativeFrom="page">
            <wp:posOffset>457200</wp:posOffset>
          </wp:positionH>
          <wp:positionV relativeFrom="page">
            <wp:posOffset>381000</wp:posOffset>
          </wp:positionV>
          <wp:extent cx="3547872" cy="118872"/>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7872" cy="118872"/>
                  </a:xfrm>
                  <a:prstGeom prst="rect">
                    <a:avLst/>
                  </a:prstGeom>
                </pic:spPr>
              </pic:pic>
            </a:graphicData>
          </a:graphic>
          <wp14:sizeRelH relativeFrom="page">
            <wp14:pctWidth>0</wp14:pctWidth>
          </wp14:sizeRelH>
          <wp14:sizeRelV relativeFrom="page">
            <wp14:pctHeight>0</wp14:pctHeight>
          </wp14:sizeRelV>
        </wp:anchor>
      </w:drawing>
    </w:r>
    <w:r w:rsidR="00021AA1" w:rsidRPr="00021AA1">
      <w:t xml:space="preserve">IHR JOB </w:t>
    </w:r>
    <w:r w:rsidR="00225041">
      <w:t>DESCRIPTION</w:t>
    </w:r>
    <w:r w:rsidR="00FB26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81D"/>
    <w:multiLevelType w:val="hybridMultilevel"/>
    <w:tmpl w:val="7B8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4E8"/>
    <w:multiLevelType w:val="hybridMultilevel"/>
    <w:tmpl w:val="C166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18AB"/>
    <w:multiLevelType w:val="hybridMultilevel"/>
    <w:tmpl w:val="0B003E46"/>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7D74"/>
    <w:multiLevelType w:val="hybridMultilevel"/>
    <w:tmpl w:val="26002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F3CD6"/>
    <w:multiLevelType w:val="hybridMultilevel"/>
    <w:tmpl w:val="F89E61FC"/>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5F45"/>
    <w:multiLevelType w:val="hybridMultilevel"/>
    <w:tmpl w:val="614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16DD"/>
    <w:multiLevelType w:val="hybridMultilevel"/>
    <w:tmpl w:val="C6228D82"/>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009F"/>
    <w:multiLevelType w:val="hybridMultilevel"/>
    <w:tmpl w:val="2646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22FFD"/>
    <w:multiLevelType w:val="hybridMultilevel"/>
    <w:tmpl w:val="902C8924"/>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1A0"/>
    <w:multiLevelType w:val="hybridMultilevel"/>
    <w:tmpl w:val="BC906084"/>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055A9"/>
    <w:multiLevelType w:val="hybridMultilevel"/>
    <w:tmpl w:val="E55C9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0583"/>
    <w:multiLevelType w:val="multilevel"/>
    <w:tmpl w:val="5BF89A24"/>
    <w:lvl w:ilvl="0">
      <w:start w:val="1"/>
      <w:numFmt w:val="bullet"/>
      <w:lvlText w:val="▪"/>
      <w:lvlJc w:val="left"/>
      <w:pPr>
        <w:tabs>
          <w:tab w:val="num" w:pos="720"/>
        </w:tabs>
        <w:ind w:left="720" w:hanging="360"/>
      </w:pPr>
      <w:rPr>
        <w:rFonts w:ascii="Trebuchet MS" w:hAnsi="Trebuchet MS" w:hint="default"/>
        <w:color w:val="4F81BD" w:themeColor="accent1"/>
        <w:position w:val="-6"/>
        <w:sz w:val="32"/>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6722E"/>
    <w:multiLevelType w:val="hybridMultilevel"/>
    <w:tmpl w:val="A364A584"/>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954C6"/>
    <w:multiLevelType w:val="hybridMultilevel"/>
    <w:tmpl w:val="E5E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357BE"/>
    <w:multiLevelType w:val="hybridMultilevel"/>
    <w:tmpl w:val="A28A198C"/>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E49BA"/>
    <w:multiLevelType w:val="hybridMultilevel"/>
    <w:tmpl w:val="4C2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10998"/>
    <w:multiLevelType w:val="hybridMultilevel"/>
    <w:tmpl w:val="7E6A06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DF5BD5"/>
    <w:multiLevelType w:val="hybridMultilevel"/>
    <w:tmpl w:val="DD2C946A"/>
    <w:lvl w:ilvl="0" w:tplc="1ADA905E">
      <w:start w:val="1"/>
      <w:numFmt w:val="bullet"/>
      <w:pStyle w:val="ListBullet2"/>
      <w:lvlText w:val="•"/>
      <w:lvlJc w:val="left"/>
      <w:pPr>
        <w:ind w:left="720" w:hanging="360"/>
      </w:pPr>
      <w:rPr>
        <w:rFonts w:ascii="Aptifer Slab LT Pro" w:hAnsi="Aptifer Slab LT Pro" w:hint="default"/>
        <w:b w:val="0"/>
        <w:i w:val="0"/>
        <w:color w:val="auto"/>
        <w:position w:val="0"/>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75864"/>
    <w:multiLevelType w:val="hybridMultilevel"/>
    <w:tmpl w:val="606A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377C6"/>
    <w:multiLevelType w:val="hybridMultilevel"/>
    <w:tmpl w:val="5EF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151F7"/>
    <w:multiLevelType w:val="hybridMultilevel"/>
    <w:tmpl w:val="826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24CCB"/>
    <w:multiLevelType w:val="hybridMultilevel"/>
    <w:tmpl w:val="AB00A276"/>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614E1"/>
    <w:multiLevelType w:val="hybridMultilevel"/>
    <w:tmpl w:val="7D20B2F0"/>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42894"/>
    <w:multiLevelType w:val="multilevel"/>
    <w:tmpl w:val="01624C04"/>
    <w:lvl w:ilvl="0">
      <w:start w:val="1"/>
      <w:numFmt w:val="bullet"/>
      <w:lvlText w:val="▪"/>
      <w:lvlJc w:val="left"/>
      <w:pPr>
        <w:tabs>
          <w:tab w:val="num" w:pos="720"/>
        </w:tabs>
        <w:ind w:left="720" w:hanging="360"/>
      </w:pPr>
      <w:rPr>
        <w:rFonts w:ascii="Trebuchet MS" w:hAnsi="Trebuchet MS" w:hint="default"/>
        <w:color w:val="4F81BD" w:themeColor="accent1"/>
        <w:position w:val="-6"/>
        <w:sz w:val="32"/>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82CD8"/>
    <w:multiLevelType w:val="hybridMultilevel"/>
    <w:tmpl w:val="30267CE2"/>
    <w:lvl w:ilvl="0" w:tplc="AC942262">
      <w:start w:val="1"/>
      <w:numFmt w:val="bullet"/>
      <w:lvlText w:val="▪"/>
      <w:lvlJc w:val="left"/>
      <w:pPr>
        <w:ind w:left="72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C05A0"/>
    <w:multiLevelType w:val="hybridMultilevel"/>
    <w:tmpl w:val="DA7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16694"/>
    <w:multiLevelType w:val="hybridMultilevel"/>
    <w:tmpl w:val="547C8FC8"/>
    <w:lvl w:ilvl="0" w:tplc="888E5068">
      <w:start w:val="1"/>
      <w:numFmt w:val="bullet"/>
      <w:pStyle w:val="ListParagraph"/>
      <w:lvlText w:val="▪"/>
      <w:lvlJc w:val="left"/>
      <w:pPr>
        <w:ind w:left="360" w:hanging="360"/>
      </w:pPr>
      <w:rPr>
        <w:rFonts w:ascii="Trebuchet MS" w:hAnsi="Trebuchet MS" w:hint="default"/>
        <w:color w:val="4F81BD" w:themeColor="accent1"/>
        <w:position w:val="-6"/>
        <w:sz w:val="32"/>
        <w:szCs w:val="32"/>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7" w15:restartNumberingAfterBreak="0">
    <w:nsid w:val="6D0118F8"/>
    <w:multiLevelType w:val="hybridMultilevel"/>
    <w:tmpl w:val="1608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24BC3"/>
    <w:multiLevelType w:val="hybridMultilevel"/>
    <w:tmpl w:val="6A92EA14"/>
    <w:lvl w:ilvl="0" w:tplc="AC942262">
      <w:start w:val="1"/>
      <w:numFmt w:val="bullet"/>
      <w:lvlText w:val="▪"/>
      <w:lvlJc w:val="left"/>
      <w:pPr>
        <w:ind w:left="1080" w:hanging="360"/>
      </w:pPr>
      <w:rPr>
        <w:rFonts w:ascii="Trebuchet MS" w:hAnsi="Trebuchet MS" w:hint="default"/>
        <w:color w:val="4F81BD" w:themeColor="accent1"/>
        <w:position w:val="-6"/>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7219B7"/>
    <w:multiLevelType w:val="hybridMultilevel"/>
    <w:tmpl w:val="5F3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687630">
    <w:abstractNumId w:val="26"/>
  </w:num>
  <w:num w:numId="2" w16cid:durableId="418213964">
    <w:abstractNumId w:val="17"/>
  </w:num>
  <w:num w:numId="3" w16cid:durableId="2144421104">
    <w:abstractNumId w:val="8"/>
  </w:num>
  <w:num w:numId="4" w16cid:durableId="322591425">
    <w:abstractNumId w:val="21"/>
  </w:num>
  <w:num w:numId="5" w16cid:durableId="333800620">
    <w:abstractNumId w:val="22"/>
  </w:num>
  <w:num w:numId="6" w16cid:durableId="659307500">
    <w:abstractNumId w:val="28"/>
  </w:num>
  <w:num w:numId="7" w16cid:durableId="133984879">
    <w:abstractNumId w:val="26"/>
  </w:num>
  <w:num w:numId="8" w16cid:durableId="1255087180">
    <w:abstractNumId w:val="28"/>
  </w:num>
  <w:num w:numId="9" w16cid:durableId="1660428205">
    <w:abstractNumId w:val="8"/>
  </w:num>
  <w:num w:numId="10" w16cid:durableId="169834468">
    <w:abstractNumId w:val="11"/>
  </w:num>
  <w:num w:numId="11" w16cid:durableId="1284461106">
    <w:abstractNumId w:val="23"/>
  </w:num>
  <w:num w:numId="12" w16cid:durableId="1603342689">
    <w:abstractNumId w:val="27"/>
  </w:num>
  <w:num w:numId="13" w16cid:durableId="1411535262">
    <w:abstractNumId w:val="18"/>
  </w:num>
  <w:num w:numId="14" w16cid:durableId="1521359758">
    <w:abstractNumId w:val="15"/>
  </w:num>
  <w:num w:numId="15" w16cid:durableId="843325390">
    <w:abstractNumId w:val="19"/>
  </w:num>
  <w:num w:numId="16" w16cid:durableId="333579937">
    <w:abstractNumId w:val="13"/>
  </w:num>
  <w:num w:numId="17" w16cid:durableId="1644232959">
    <w:abstractNumId w:val="9"/>
  </w:num>
  <w:num w:numId="18" w16cid:durableId="1541818137">
    <w:abstractNumId w:val="3"/>
  </w:num>
  <w:num w:numId="19" w16cid:durableId="370762414">
    <w:abstractNumId w:val="2"/>
  </w:num>
  <w:num w:numId="20" w16cid:durableId="1762991489">
    <w:abstractNumId w:val="5"/>
  </w:num>
  <w:num w:numId="21" w16cid:durableId="867914989">
    <w:abstractNumId w:val="16"/>
  </w:num>
  <w:num w:numId="22" w16cid:durableId="1704474476">
    <w:abstractNumId w:val="20"/>
  </w:num>
  <w:num w:numId="23" w16cid:durableId="1126654912">
    <w:abstractNumId w:val="1"/>
  </w:num>
  <w:num w:numId="24" w16cid:durableId="1645230369">
    <w:abstractNumId w:val="6"/>
  </w:num>
  <w:num w:numId="25" w16cid:durableId="366682602">
    <w:abstractNumId w:val="24"/>
  </w:num>
  <w:num w:numId="26" w16cid:durableId="601959779">
    <w:abstractNumId w:val="29"/>
  </w:num>
  <w:num w:numId="27" w16cid:durableId="1065178896">
    <w:abstractNumId w:val="14"/>
  </w:num>
  <w:num w:numId="28" w16cid:durableId="7760613">
    <w:abstractNumId w:val="25"/>
  </w:num>
  <w:num w:numId="29" w16cid:durableId="807010482">
    <w:abstractNumId w:val="0"/>
  </w:num>
  <w:num w:numId="30" w16cid:durableId="264506058">
    <w:abstractNumId w:val="7"/>
  </w:num>
  <w:num w:numId="31" w16cid:durableId="1305739873">
    <w:abstractNumId w:val="4"/>
  </w:num>
  <w:num w:numId="32" w16cid:durableId="982075600">
    <w:abstractNumId w:val="12"/>
  </w:num>
  <w:num w:numId="33" w16cid:durableId="9137345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FE8732-F6B7-459C-8C8F-97D28E65C173}"/>
    <w:docVar w:name="dgnword-eventsink" w:val="157310472"/>
  </w:docVars>
  <w:rsids>
    <w:rsidRoot w:val="001A6C63"/>
    <w:rsid w:val="00000286"/>
    <w:rsid w:val="00004B50"/>
    <w:rsid w:val="00014B8F"/>
    <w:rsid w:val="0001727D"/>
    <w:rsid w:val="00021AA1"/>
    <w:rsid w:val="00022B5B"/>
    <w:rsid w:val="0002665C"/>
    <w:rsid w:val="000273E6"/>
    <w:rsid w:val="00045C46"/>
    <w:rsid w:val="00055920"/>
    <w:rsid w:val="00055EB7"/>
    <w:rsid w:val="00083789"/>
    <w:rsid w:val="00084BE1"/>
    <w:rsid w:val="000A0F9F"/>
    <w:rsid w:val="000B66A6"/>
    <w:rsid w:val="000C11C1"/>
    <w:rsid w:val="000F4548"/>
    <w:rsid w:val="00114F71"/>
    <w:rsid w:val="0012330F"/>
    <w:rsid w:val="0013762B"/>
    <w:rsid w:val="001459B8"/>
    <w:rsid w:val="0017268A"/>
    <w:rsid w:val="00187FAB"/>
    <w:rsid w:val="00194814"/>
    <w:rsid w:val="001A255F"/>
    <w:rsid w:val="001A6BDF"/>
    <w:rsid w:val="001A6C63"/>
    <w:rsid w:val="001B7065"/>
    <w:rsid w:val="001C47F3"/>
    <w:rsid w:val="001E0251"/>
    <w:rsid w:val="001E4B90"/>
    <w:rsid w:val="001F0A45"/>
    <w:rsid w:val="00206C08"/>
    <w:rsid w:val="00225041"/>
    <w:rsid w:val="00240556"/>
    <w:rsid w:val="0024571F"/>
    <w:rsid w:val="00275526"/>
    <w:rsid w:val="002918BF"/>
    <w:rsid w:val="00291AF3"/>
    <w:rsid w:val="002958CA"/>
    <w:rsid w:val="002A530C"/>
    <w:rsid w:val="002B2446"/>
    <w:rsid w:val="002B3CBF"/>
    <w:rsid w:val="002C3731"/>
    <w:rsid w:val="002D0E91"/>
    <w:rsid w:val="002E0B2D"/>
    <w:rsid w:val="002E527E"/>
    <w:rsid w:val="002F35B6"/>
    <w:rsid w:val="00303F9A"/>
    <w:rsid w:val="003243F8"/>
    <w:rsid w:val="00326232"/>
    <w:rsid w:val="00336661"/>
    <w:rsid w:val="00341E2F"/>
    <w:rsid w:val="00342B90"/>
    <w:rsid w:val="003516EB"/>
    <w:rsid w:val="00357F5C"/>
    <w:rsid w:val="003618A4"/>
    <w:rsid w:val="00381278"/>
    <w:rsid w:val="00384740"/>
    <w:rsid w:val="0038649F"/>
    <w:rsid w:val="00392B60"/>
    <w:rsid w:val="003A3528"/>
    <w:rsid w:val="003B5F64"/>
    <w:rsid w:val="003B792C"/>
    <w:rsid w:val="003B7A6C"/>
    <w:rsid w:val="003C45FB"/>
    <w:rsid w:val="003E624C"/>
    <w:rsid w:val="003F2621"/>
    <w:rsid w:val="004034D6"/>
    <w:rsid w:val="00405B2B"/>
    <w:rsid w:val="00412E9A"/>
    <w:rsid w:val="00416C5D"/>
    <w:rsid w:val="0043021A"/>
    <w:rsid w:val="00435A45"/>
    <w:rsid w:val="00452F92"/>
    <w:rsid w:val="00460646"/>
    <w:rsid w:val="0048682D"/>
    <w:rsid w:val="004977E9"/>
    <w:rsid w:val="004A23CD"/>
    <w:rsid w:val="004B18EC"/>
    <w:rsid w:val="004B6E72"/>
    <w:rsid w:val="004C0FD6"/>
    <w:rsid w:val="004C7525"/>
    <w:rsid w:val="004C7FFD"/>
    <w:rsid w:val="004D1D2D"/>
    <w:rsid w:val="004D3732"/>
    <w:rsid w:val="004E2D66"/>
    <w:rsid w:val="004E62CC"/>
    <w:rsid w:val="004F1594"/>
    <w:rsid w:val="00512EC4"/>
    <w:rsid w:val="00523975"/>
    <w:rsid w:val="00525638"/>
    <w:rsid w:val="00570E57"/>
    <w:rsid w:val="00571382"/>
    <w:rsid w:val="005770F9"/>
    <w:rsid w:val="0058402F"/>
    <w:rsid w:val="0058611D"/>
    <w:rsid w:val="00590205"/>
    <w:rsid w:val="00593DAB"/>
    <w:rsid w:val="00596977"/>
    <w:rsid w:val="00596FE0"/>
    <w:rsid w:val="005A1F02"/>
    <w:rsid w:val="005A5C12"/>
    <w:rsid w:val="005B3FF7"/>
    <w:rsid w:val="005B44F7"/>
    <w:rsid w:val="005C1B76"/>
    <w:rsid w:val="005C3982"/>
    <w:rsid w:val="005F60BE"/>
    <w:rsid w:val="0060312F"/>
    <w:rsid w:val="00612460"/>
    <w:rsid w:val="00642C50"/>
    <w:rsid w:val="00650F44"/>
    <w:rsid w:val="0065378B"/>
    <w:rsid w:val="006601AF"/>
    <w:rsid w:val="0066264A"/>
    <w:rsid w:val="00665201"/>
    <w:rsid w:val="006827D1"/>
    <w:rsid w:val="0068479A"/>
    <w:rsid w:val="006855D4"/>
    <w:rsid w:val="00687537"/>
    <w:rsid w:val="00697FD3"/>
    <w:rsid w:val="006B3502"/>
    <w:rsid w:val="006B6870"/>
    <w:rsid w:val="006C6D96"/>
    <w:rsid w:val="006C7E91"/>
    <w:rsid w:val="006E1533"/>
    <w:rsid w:val="006E4857"/>
    <w:rsid w:val="006F4060"/>
    <w:rsid w:val="00716B15"/>
    <w:rsid w:val="00723356"/>
    <w:rsid w:val="0074112B"/>
    <w:rsid w:val="00741C41"/>
    <w:rsid w:val="0074420D"/>
    <w:rsid w:val="00745230"/>
    <w:rsid w:val="00764558"/>
    <w:rsid w:val="00771BF2"/>
    <w:rsid w:val="00771D97"/>
    <w:rsid w:val="00785AB3"/>
    <w:rsid w:val="00794A1A"/>
    <w:rsid w:val="00795374"/>
    <w:rsid w:val="007A6868"/>
    <w:rsid w:val="007B0D30"/>
    <w:rsid w:val="007B1DB9"/>
    <w:rsid w:val="007C252A"/>
    <w:rsid w:val="007C3EBC"/>
    <w:rsid w:val="007D08A3"/>
    <w:rsid w:val="007E10D2"/>
    <w:rsid w:val="007E5376"/>
    <w:rsid w:val="00821E5E"/>
    <w:rsid w:val="00826BC2"/>
    <w:rsid w:val="008376D0"/>
    <w:rsid w:val="00843B49"/>
    <w:rsid w:val="00854348"/>
    <w:rsid w:val="00865795"/>
    <w:rsid w:val="00870699"/>
    <w:rsid w:val="00871E8D"/>
    <w:rsid w:val="00874D17"/>
    <w:rsid w:val="0088569C"/>
    <w:rsid w:val="008C457C"/>
    <w:rsid w:val="009020F8"/>
    <w:rsid w:val="00903968"/>
    <w:rsid w:val="009040CC"/>
    <w:rsid w:val="00915250"/>
    <w:rsid w:val="00926250"/>
    <w:rsid w:val="00965A9A"/>
    <w:rsid w:val="00967BF6"/>
    <w:rsid w:val="00975A55"/>
    <w:rsid w:val="00986650"/>
    <w:rsid w:val="009964D2"/>
    <w:rsid w:val="009A2AAB"/>
    <w:rsid w:val="009A3AC4"/>
    <w:rsid w:val="009A4639"/>
    <w:rsid w:val="009C55ED"/>
    <w:rsid w:val="009C7AE4"/>
    <w:rsid w:val="009D0D56"/>
    <w:rsid w:val="009D2A98"/>
    <w:rsid w:val="009F1019"/>
    <w:rsid w:val="009F7963"/>
    <w:rsid w:val="00A10420"/>
    <w:rsid w:val="00A225B3"/>
    <w:rsid w:val="00A24D3F"/>
    <w:rsid w:val="00A50F9C"/>
    <w:rsid w:val="00A63286"/>
    <w:rsid w:val="00A8673F"/>
    <w:rsid w:val="00A9677C"/>
    <w:rsid w:val="00AA00F4"/>
    <w:rsid w:val="00AB1AE5"/>
    <w:rsid w:val="00AB5EE3"/>
    <w:rsid w:val="00AC2EC6"/>
    <w:rsid w:val="00AC78B7"/>
    <w:rsid w:val="00AD504D"/>
    <w:rsid w:val="00B10C9A"/>
    <w:rsid w:val="00B35178"/>
    <w:rsid w:val="00B54ACD"/>
    <w:rsid w:val="00B70758"/>
    <w:rsid w:val="00B940B3"/>
    <w:rsid w:val="00B97AD5"/>
    <w:rsid w:val="00BA4B85"/>
    <w:rsid w:val="00BB3982"/>
    <w:rsid w:val="00BB5F39"/>
    <w:rsid w:val="00BC5CCA"/>
    <w:rsid w:val="00BD1BF1"/>
    <w:rsid w:val="00BD32A5"/>
    <w:rsid w:val="00BE503C"/>
    <w:rsid w:val="00BE6577"/>
    <w:rsid w:val="00BF29CE"/>
    <w:rsid w:val="00BF6DAF"/>
    <w:rsid w:val="00C1789C"/>
    <w:rsid w:val="00C209D4"/>
    <w:rsid w:val="00C337D3"/>
    <w:rsid w:val="00C45A0E"/>
    <w:rsid w:val="00C474B7"/>
    <w:rsid w:val="00C715F6"/>
    <w:rsid w:val="00C76129"/>
    <w:rsid w:val="00C80042"/>
    <w:rsid w:val="00C83B9E"/>
    <w:rsid w:val="00C90297"/>
    <w:rsid w:val="00C9054B"/>
    <w:rsid w:val="00C91B57"/>
    <w:rsid w:val="00CA0467"/>
    <w:rsid w:val="00CB6335"/>
    <w:rsid w:val="00CB7A17"/>
    <w:rsid w:val="00CC5A05"/>
    <w:rsid w:val="00CD329E"/>
    <w:rsid w:val="00CD3CE7"/>
    <w:rsid w:val="00CD5651"/>
    <w:rsid w:val="00CE2DA0"/>
    <w:rsid w:val="00CF4B18"/>
    <w:rsid w:val="00D02B05"/>
    <w:rsid w:val="00D11EBF"/>
    <w:rsid w:val="00D338C0"/>
    <w:rsid w:val="00D34C7D"/>
    <w:rsid w:val="00D45D4A"/>
    <w:rsid w:val="00D548F1"/>
    <w:rsid w:val="00D61E3F"/>
    <w:rsid w:val="00D633C7"/>
    <w:rsid w:val="00D761A8"/>
    <w:rsid w:val="00D84741"/>
    <w:rsid w:val="00D901AD"/>
    <w:rsid w:val="00DA0E58"/>
    <w:rsid w:val="00DA1665"/>
    <w:rsid w:val="00DA39A5"/>
    <w:rsid w:val="00DB615E"/>
    <w:rsid w:val="00DC0BED"/>
    <w:rsid w:val="00DE39C4"/>
    <w:rsid w:val="00E0264E"/>
    <w:rsid w:val="00E061FE"/>
    <w:rsid w:val="00E15A74"/>
    <w:rsid w:val="00E36CC9"/>
    <w:rsid w:val="00E45DD6"/>
    <w:rsid w:val="00E46D77"/>
    <w:rsid w:val="00E51062"/>
    <w:rsid w:val="00E770CD"/>
    <w:rsid w:val="00E822FD"/>
    <w:rsid w:val="00E92B77"/>
    <w:rsid w:val="00EA53F3"/>
    <w:rsid w:val="00EB1080"/>
    <w:rsid w:val="00EC7A5D"/>
    <w:rsid w:val="00ED7764"/>
    <w:rsid w:val="00EE715A"/>
    <w:rsid w:val="00F0207D"/>
    <w:rsid w:val="00F14C7F"/>
    <w:rsid w:val="00F14C82"/>
    <w:rsid w:val="00F16053"/>
    <w:rsid w:val="00F16E04"/>
    <w:rsid w:val="00F228F6"/>
    <w:rsid w:val="00F25B21"/>
    <w:rsid w:val="00F3634D"/>
    <w:rsid w:val="00F36DFB"/>
    <w:rsid w:val="00F36FE5"/>
    <w:rsid w:val="00F540AE"/>
    <w:rsid w:val="00F823D2"/>
    <w:rsid w:val="00F94501"/>
    <w:rsid w:val="00FB2619"/>
    <w:rsid w:val="00FC6DD3"/>
    <w:rsid w:val="00FC6FDA"/>
    <w:rsid w:val="00FD06A6"/>
    <w:rsid w:val="00FE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EE59F"/>
  <w15:docId w15:val="{B9A1D82C-8121-4DD0-984A-6D1701E6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5B"/>
    <w:pPr>
      <w:spacing w:after="0" w:line="260" w:lineRule="exact"/>
    </w:pPr>
    <w:rPr>
      <w:kern w:val="16"/>
      <w:szCs w:val="19"/>
      <w14:ligatures w14:val="standardContextual"/>
      <w14:numForm w14:val="oldStyle"/>
      <w14:numSpacing w14:val="proportional"/>
      <w14:cntxtAlts/>
    </w:rPr>
  </w:style>
  <w:style w:type="paragraph" w:styleId="Heading1">
    <w:name w:val="heading 1"/>
    <w:next w:val="Normal"/>
    <w:link w:val="Heading1Char"/>
    <w:uiPriority w:val="9"/>
    <w:qFormat/>
    <w:rsid w:val="00021AA1"/>
    <w:pPr>
      <w:keepNext/>
      <w:keepLines/>
      <w:spacing w:before="40" w:after="860" w:line="480" w:lineRule="exact"/>
      <w:contextualSpacing/>
      <w:outlineLvl w:val="0"/>
    </w:pPr>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ing2">
    <w:name w:val="heading 2"/>
    <w:basedOn w:val="Heading4"/>
    <w:next w:val="Normal"/>
    <w:link w:val="Heading2Char"/>
    <w:uiPriority w:val="9"/>
    <w:unhideWhenUsed/>
    <w:qFormat/>
    <w:rsid w:val="00771BF2"/>
    <w:pPr>
      <w:keepNext/>
      <w:outlineLvl w:val="1"/>
    </w:pPr>
    <w:rPr>
      <w:rFonts w:asciiTheme="majorHAnsi" w:hAnsiTheme="majorHAnsi"/>
      <w:color w:val="auto"/>
      <w:sz w:val="23"/>
    </w:rPr>
  </w:style>
  <w:style w:type="paragraph" w:styleId="Heading3">
    <w:name w:val="heading 3"/>
    <w:basedOn w:val="Heading2"/>
    <w:next w:val="Normal"/>
    <w:link w:val="Heading3Char"/>
    <w:uiPriority w:val="9"/>
    <w:unhideWhenUsed/>
    <w:qFormat/>
    <w:rsid w:val="00022B5B"/>
    <w:pPr>
      <w:spacing w:before="100" w:beforeAutospacing="1"/>
      <w:outlineLvl w:val="2"/>
    </w:pPr>
    <w:rPr>
      <w:rFonts w:asciiTheme="minorHAnsi" w:hAnsiTheme="minorHAnsi"/>
      <w:b w:val="0"/>
      <w:i/>
      <w:spacing w:val="0"/>
      <w:sz w:val="22"/>
    </w:rPr>
  </w:style>
  <w:style w:type="paragraph" w:styleId="Heading4">
    <w:name w:val="heading 4"/>
    <w:next w:val="Normal"/>
    <w:link w:val="Heading4Char"/>
    <w:uiPriority w:val="9"/>
    <w:unhideWhenUsed/>
    <w:qFormat/>
    <w:rsid w:val="00CF4B18"/>
    <w:pPr>
      <w:spacing w:before="300" w:after="0" w:line="300" w:lineRule="exact"/>
      <w:outlineLvl w:val="3"/>
    </w:pPr>
    <w:rPr>
      <w:rFonts w:ascii="Corbel" w:hAnsi="Corbel"/>
      <w:b/>
      <w:color w:val="4F81BD" w:themeColor="accent1"/>
      <w:spacing w:val="-4"/>
      <w:kern w:val="16"/>
      <w:szCs w:val="23"/>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A1"/>
    <w:rPr>
      <w:rFonts w:asciiTheme="majorHAnsi" w:eastAsiaTheme="majorEastAsia" w:hAnsiTheme="majorHAnsi" w:cstheme="majorBidi"/>
      <w:bCs/>
      <w:spacing w:val="-4"/>
      <w:kern w:val="16"/>
      <w:sz w:val="44"/>
      <w:szCs w:val="23"/>
      <w14:ligatures w14:val="standardContextual"/>
      <w14:numForm w14:val="oldStyle"/>
      <w14:numSpacing w14:val="proportional"/>
      <w14:cntxtAlts/>
    </w:rPr>
  </w:style>
  <w:style w:type="paragraph" w:styleId="Header">
    <w:name w:val="header"/>
    <w:basedOn w:val="Normal"/>
    <w:link w:val="HeaderChar"/>
    <w:uiPriority w:val="99"/>
    <w:unhideWhenUsed/>
    <w:rsid w:val="003B792C"/>
    <w:pPr>
      <w:tabs>
        <w:tab w:val="center" w:pos="4680"/>
        <w:tab w:val="right" w:pos="9360"/>
      </w:tabs>
      <w:spacing w:line="240" w:lineRule="auto"/>
    </w:pPr>
  </w:style>
  <w:style w:type="character" w:customStyle="1" w:styleId="HeaderChar">
    <w:name w:val="Header Char"/>
    <w:basedOn w:val="DefaultParagraphFont"/>
    <w:link w:val="Header"/>
    <w:uiPriority w:val="99"/>
    <w:rsid w:val="003B792C"/>
    <w:rPr>
      <w:rFonts w:ascii="Times New Roman" w:hAnsi="Times New Roman"/>
      <w:sz w:val="24"/>
    </w:rPr>
  </w:style>
  <w:style w:type="paragraph" w:styleId="Footer">
    <w:name w:val="footer"/>
    <w:basedOn w:val="Normal"/>
    <w:link w:val="FooterChar"/>
    <w:uiPriority w:val="99"/>
    <w:unhideWhenUsed/>
    <w:rsid w:val="003B792C"/>
    <w:pPr>
      <w:tabs>
        <w:tab w:val="center" w:pos="4680"/>
        <w:tab w:val="right" w:pos="9360"/>
      </w:tabs>
      <w:spacing w:line="240" w:lineRule="auto"/>
    </w:pPr>
  </w:style>
  <w:style w:type="character" w:customStyle="1" w:styleId="FooterChar">
    <w:name w:val="Footer Char"/>
    <w:basedOn w:val="DefaultParagraphFont"/>
    <w:link w:val="Footer"/>
    <w:uiPriority w:val="99"/>
    <w:rsid w:val="003B792C"/>
    <w:rPr>
      <w:rFonts w:ascii="Times New Roman" w:hAnsi="Times New Roman"/>
      <w:sz w:val="24"/>
    </w:rPr>
  </w:style>
  <w:style w:type="character" w:customStyle="1" w:styleId="Heading2Char">
    <w:name w:val="Heading 2 Char"/>
    <w:basedOn w:val="DefaultParagraphFont"/>
    <w:link w:val="Heading2"/>
    <w:uiPriority w:val="9"/>
    <w:rsid w:val="00771BF2"/>
    <w:rPr>
      <w:rFonts w:asciiTheme="majorHAnsi" w:hAnsiTheme="majorHAnsi"/>
      <w:b/>
      <w:spacing w:val="-4"/>
      <w:kern w:val="16"/>
      <w:sz w:val="23"/>
      <w:szCs w:val="23"/>
      <w14:ligatures w14:val="standardContextual"/>
      <w14:numForm w14:val="oldStyle"/>
      <w14:numSpacing w14:val="proportional"/>
      <w14:cntxtAlts/>
    </w:rPr>
  </w:style>
  <w:style w:type="character" w:styleId="Hyperlink">
    <w:name w:val="Hyperlink"/>
    <w:basedOn w:val="DefaultParagraphFont"/>
    <w:uiPriority w:val="99"/>
    <w:unhideWhenUsed/>
    <w:rsid w:val="00D61E3F"/>
    <w:rPr>
      <w:color w:val="0000FF" w:themeColor="hyperlink"/>
      <w:u w:val="single"/>
    </w:rPr>
  </w:style>
  <w:style w:type="paragraph" w:styleId="ListParagraph">
    <w:name w:val="List Paragraph"/>
    <w:basedOn w:val="Normal"/>
    <w:uiPriority w:val="34"/>
    <w:qFormat/>
    <w:rsid w:val="00021AA1"/>
    <w:pPr>
      <w:keepLines/>
      <w:numPr>
        <w:numId w:val="1"/>
      </w:numPr>
      <w:suppressAutoHyphens/>
      <w:spacing w:after="130"/>
      <w:ind w:left="187" w:hanging="187"/>
    </w:pPr>
    <w:rPr>
      <w:szCs w:val="23"/>
    </w:rPr>
  </w:style>
  <w:style w:type="paragraph" w:styleId="FootnoteText">
    <w:name w:val="footnote text"/>
    <w:basedOn w:val="Normal"/>
    <w:link w:val="FootnoteTextChar"/>
    <w:uiPriority w:val="99"/>
    <w:semiHidden/>
    <w:unhideWhenUsed/>
    <w:rsid w:val="0043021A"/>
    <w:pPr>
      <w:spacing w:line="240" w:lineRule="auto"/>
    </w:pPr>
    <w:rPr>
      <w:sz w:val="20"/>
      <w:szCs w:val="20"/>
    </w:rPr>
  </w:style>
  <w:style w:type="character" w:customStyle="1" w:styleId="FootnoteTextChar">
    <w:name w:val="Footnote Text Char"/>
    <w:basedOn w:val="DefaultParagraphFont"/>
    <w:link w:val="FootnoteText"/>
    <w:uiPriority w:val="99"/>
    <w:semiHidden/>
    <w:rsid w:val="0043021A"/>
    <w:rPr>
      <w:rFonts w:ascii="Constantia" w:hAnsi="Constantia"/>
      <w:kern w:val="18"/>
      <w:sz w:val="20"/>
      <w:szCs w:val="20"/>
      <w14:ligatures w14:val="standardContextual"/>
      <w14:numForm w14:val="oldStyle"/>
      <w14:numSpacing w14:val="proportional"/>
      <w14:cntxtAlts/>
    </w:rPr>
  </w:style>
  <w:style w:type="character" w:styleId="FootnoteReference">
    <w:name w:val="footnote reference"/>
    <w:basedOn w:val="DefaultParagraphFont"/>
    <w:uiPriority w:val="99"/>
    <w:semiHidden/>
    <w:unhideWhenUsed/>
    <w:rsid w:val="0043021A"/>
    <w:rPr>
      <w:vertAlign w:val="superscript"/>
    </w:rPr>
  </w:style>
  <w:style w:type="table" w:styleId="TableGrid">
    <w:name w:val="Table Grid"/>
    <w:basedOn w:val="TableNormal"/>
    <w:uiPriority w:val="59"/>
    <w:rsid w:val="0002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39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22B5B"/>
    <w:rPr>
      <w:i/>
      <w:kern w:val="16"/>
      <w:szCs w:val="23"/>
      <w14:ligatures w14:val="standardContextual"/>
      <w14:numForm w14:val="oldStyle"/>
      <w14:numSpacing w14:val="proportional"/>
      <w14:cntxtAlts/>
    </w:rPr>
  </w:style>
  <w:style w:type="table" w:styleId="LightList-Accent1">
    <w:name w:val="Light List Accent 1"/>
    <w:basedOn w:val="TableNormal"/>
    <w:uiPriority w:val="61"/>
    <w:rsid w:val="00C905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C905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pacedPara">
    <w:name w:val="Spaced Para"/>
    <w:basedOn w:val="Normal"/>
    <w:rsid w:val="00F823D2"/>
    <w:pPr>
      <w:spacing w:after="300"/>
    </w:pPr>
  </w:style>
  <w:style w:type="paragraph" w:styleId="BalloonText">
    <w:name w:val="Balloon Text"/>
    <w:basedOn w:val="Normal"/>
    <w:link w:val="BalloonTextChar"/>
    <w:uiPriority w:val="99"/>
    <w:semiHidden/>
    <w:unhideWhenUsed/>
    <w:rsid w:val="00017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7D"/>
    <w:rPr>
      <w:rFonts w:ascii="Tahoma" w:hAnsi="Tahoma" w:cs="Tahoma"/>
      <w:kern w:val="16"/>
      <w:sz w:val="16"/>
      <w:szCs w:val="16"/>
      <w14:ligatures w14:val="standardContextual"/>
      <w14:numForm w14:val="lining"/>
      <w14:numSpacing w14:val="proportional"/>
      <w14:cntxtAlts/>
    </w:rPr>
  </w:style>
  <w:style w:type="character" w:customStyle="1" w:styleId="Heading4Char">
    <w:name w:val="Heading 4 Char"/>
    <w:basedOn w:val="DefaultParagraphFont"/>
    <w:link w:val="Heading4"/>
    <w:uiPriority w:val="9"/>
    <w:rsid w:val="00CF4B18"/>
    <w:rPr>
      <w:rFonts w:ascii="Corbel" w:hAnsi="Corbel"/>
      <w:b/>
      <w:color w:val="4F81BD" w:themeColor="accent1"/>
      <w:spacing w:val="-4"/>
      <w:kern w:val="16"/>
      <w:szCs w:val="23"/>
      <w14:ligatures w14:val="standardContextual"/>
      <w14:numForm w14:val="oldStyle"/>
      <w14:numSpacing w14:val="proportional"/>
      <w14:cntxtAlts/>
    </w:rPr>
  </w:style>
  <w:style w:type="paragraph" w:customStyle="1" w:styleId="WebFooter">
    <w:name w:val="WebFooter"/>
    <w:basedOn w:val="Normal"/>
    <w:rsid w:val="00CF4B18"/>
    <w:pPr>
      <w:tabs>
        <w:tab w:val="center" w:pos="4680"/>
        <w:tab w:val="right" w:pos="9360"/>
      </w:tabs>
      <w:spacing w:before="240" w:line="240" w:lineRule="auto"/>
    </w:pPr>
    <w:rPr>
      <w:rFonts w:ascii="Corbel" w:hAnsi="Corbel"/>
      <w:b/>
      <w:caps/>
      <w:spacing w:val="26"/>
      <w:sz w:val="16"/>
    </w:rPr>
  </w:style>
  <w:style w:type="paragraph" w:styleId="ListBullet">
    <w:name w:val="List Bullet"/>
    <w:basedOn w:val="ListParagraph"/>
    <w:uiPriority w:val="99"/>
    <w:unhideWhenUsed/>
    <w:qFormat/>
    <w:rsid w:val="005B44F7"/>
    <w:pPr>
      <w:spacing w:after="0"/>
    </w:pPr>
  </w:style>
  <w:style w:type="paragraph" w:styleId="ListBullet2">
    <w:name w:val="List Bullet 2"/>
    <w:basedOn w:val="ListBullet"/>
    <w:uiPriority w:val="99"/>
    <w:unhideWhenUsed/>
    <w:qFormat/>
    <w:rsid w:val="00CD3CE7"/>
    <w:pPr>
      <w:numPr>
        <w:numId w:val="2"/>
      </w:numPr>
      <w:ind w:left="540" w:hanging="180"/>
    </w:pPr>
  </w:style>
  <w:style w:type="paragraph" w:customStyle="1" w:styleId="Default">
    <w:name w:val="Default"/>
    <w:rsid w:val="003812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km-KH"/>
    </w:rPr>
  </w:style>
  <w:style w:type="paragraph" w:customStyle="1" w:styleId="RunningHead">
    <w:name w:val="Running Head"/>
    <w:qFormat/>
    <w:rsid w:val="00771BF2"/>
    <w:pPr>
      <w:spacing w:before="220" w:line="260" w:lineRule="exact"/>
    </w:pPr>
    <w:rPr>
      <w:rFonts w:ascii="Corbel" w:hAnsi="Corbel"/>
      <w:b/>
      <w:smallCaps/>
      <w:noProof/>
      <w:spacing w:val="20"/>
      <w:kern w:val="16"/>
      <w:sz w:val="18"/>
      <w:szCs w:val="18"/>
      <w14:numForm w14:val="lining"/>
    </w:rPr>
  </w:style>
  <w:style w:type="paragraph" w:styleId="NormalWeb">
    <w:name w:val="Normal (Web)"/>
    <w:basedOn w:val="Normal"/>
    <w:unhideWhenUsed/>
    <w:rsid w:val="00FB2619"/>
    <w:pPr>
      <w:spacing w:before="100" w:beforeAutospacing="1" w:after="100" w:afterAutospacing="1" w:line="240" w:lineRule="auto"/>
    </w:pPr>
    <w:rPr>
      <w:rFonts w:ascii="Times New Roman" w:eastAsia="Times New Roman" w:hAnsi="Times New Roman" w:cs="Times New Roman"/>
      <w:kern w:val="0"/>
      <w:sz w:val="24"/>
      <w:szCs w:val="24"/>
      <w14:ligatures w14:val="none"/>
      <w14:numForm w14:val="default"/>
      <w14:numSpacing w14:val="default"/>
      <w14:cntxtAlts w14:val="0"/>
    </w:rPr>
  </w:style>
  <w:style w:type="character" w:customStyle="1" w:styleId="apple-converted-space">
    <w:name w:val="apple-converted-space"/>
    <w:basedOn w:val="DefaultParagraphFont"/>
    <w:rsid w:val="00FB2619"/>
  </w:style>
  <w:style w:type="character" w:styleId="Strong">
    <w:name w:val="Strong"/>
    <w:basedOn w:val="DefaultParagraphFont"/>
    <w:uiPriority w:val="22"/>
    <w:qFormat/>
    <w:rsid w:val="004E2D66"/>
    <w:rPr>
      <w:b/>
      <w:bCs/>
    </w:rPr>
  </w:style>
  <w:style w:type="paragraph" w:customStyle="1" w:styleId="Smalltext">
    <w:name w:val="Small text"/>
    <w:uiPriority w:val="99"/>
    <w:rsid w:val="00716B15"/>
    <w:pPr>
      <w:suppressAutoHyphens/>
      <w:autoSpaceDE w:val="0"/>
      <w:autoSpaceDN w:val="0"/>
      <w:adjustRightInd w:val="0"/>
      <w:spacing w:line="225" w:lineRule="atLeast"/>
      <w:contextualSpacing/>
      <w:jc w:val="right"/>
      <w:textAlignment w:val="center"/>
    </w:pPr>
    <w:rPr>
      <w:rFonts w:cs="Ideal Sans Book"/>
      <w:color w:val="000000"/>
      <w:kern w:val="17"/>
      <w:sz w:val="17"/>
      <w:szCs w:val="17"/>
      <w14:ligatures w14:val="standardContextual"/>
      <w14:numForm w14:val="lining"/>
      <w14:numSpacing w14:val="proportional"/>
    </w:rPr>
  </w:style>
  <w:style w:type="paragraph" w:customStyle="1" w:styleId="Body">
    <w:name w:val="Body"/>
    <w:rsid w:val="00AB5EE3"/>
    <w:pPr>
      <w:pBdr>
        <w:top w:val="nil"/>
        <w:left w:val="nil"/>
        <w:bottom w:val="nil"/>
        <w:right w:val="nil"/>
        <w:between w:val="nil"/>
        <w:bar w:val="nil"/>
      </w:pBdr>
      <w:spacing w:after="0" w:line="260" w:lineRule="exact"/>
    </w:pPr>
    <w:rPr>
      <w:rFonts w:ascii="Calibri" w:eastAsia="Calibri" w:hAnsi="Calibri" w:cs="Calibri"/>
      <w:color w:val="000000"/>
      <w:kern w:val="16"/>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561">
      <w:bodyDiv w:val="1"/>
      <w:marLeft w:val="0"/>
      <w:marRight w:val="0"/>
      <w:marTop w:val="0"/>
      <w:marBottom w:val="0"/>
      <w:divBdr>
        <w:top w:val="none" w:sz="0" w:space="0" w:color="auto"/>
        <w:left w:val="none" w:sz="0" w:space="0" w:color="auto"/>
        <w:bottom w:val="none" w:sz="0" w:space="0" w:color="auto"/>
        <w:right w:val="none" w:sz="0" w:space="0" w:color="auto"/>
      </w:divBdr>
    </w:div>
    <w:div w:id="130947380">
      <w:bodyDiv w:val="1"/>
      <w:marLeft w:val="0"/>
      <w:marRight w:val="0"/>
      <w:marTop w:val="0"/>
      <w:marBottom w:val="0"/>
      <w:divBdr>
        <w:top w:val="none" w:sz="0" w:space="0" w:color="auto"/>
        <w:left w:val="none" w:sz="0" w:space="0" w:color="auto"/>
        <w:bottom w:val="none" w:sz="0" w:space="0" w:color="auto"/>
        <w:right w:val="none" w:sz="0" w:space="0" w:color="auto"/>
      </w:divBdr>
    </w:div>
    <w:div w:id="193275858">
      <w:bodyDiv w:val="1"/>
      <w:marLeft w:val="0"/>
      <w:marRight w:val="0"/>
      <w:marTop w:val="0"/>
      <w:marBottom w:val="0"/>
      <w:divBdr>
        <w:top w:val="none" w:sz="0" w:space="0" w:color="auto"/>
        <w:left w:val="none" w:sz="0" w:space="0" w:color="auto"/>
        <w:bottom w:val="none" w:sz="0" w:space="0" w:color="auto"/>
        <w:right w:val="none" w:sz="0" w:space="0" w:color="auto"/>
      </w:divBdr>
    </w:div>
    <w:div w:id="446510292">
      <w:bodyDiv w:val="1"/>
      <w:marLeft w:val="0"/>
      <w:marRight w:val="0"/>
      <w:marTop w:val="0"/>
      <w:marBottom w:val="0"/>
      <w:divBdr>
        <w:top w:val="none" w:sz="0" w:space="0" w:color="auto"/>
        <w:left w:val="none" w:sz="0" w:space="0" w:color="auto"/>
        <w:bottom w:val="none" w:sz="0" w:space="0" w:color="auto"/>
        <w:right w:val="none" w:sz="0" w:space="0" w:color="auto"/>
      </w:divBdr>
    </w:div>
    <w:div w:id="575166893">
      <w:bodyDiv w:val="1"/>
      <w:marLeft w:val="0"/>
      <w:marRight w:val="0"/>
      <w:marTop w:val="0"/>
      <w:marBottom w:val="0"/>
      <w:divBdr>
        <w:top w:val="none" w:sz="0" w:space="0" w:color="auto"/>
        <w:left w:val="none" w:sz="0" w:space="0" w:color="auto"/>
        <w:bottom w:val="none" w:sz="0" w:space="0" w:color="auto"/>
        <w:right w:val="none" w:sz="0" w:space="0" w:color="auto"/>
      </w:divBdr>
    </w:div>
    <w:div w:id="936644089">
      <w:bodyDiv w:val="1"/>
      <w:marLeft w:val="0"/>
      <w:marRight w:val="0"/>
      <w:marTop w:val="0"/>
      <w:marBottom w:val="0"/>
      <w:divBdr>
        <w:top w:val="none" w:sz="0" w:space="0" w:color="auto"/>
        <w:left w:val="none" w:sz="0" w:space="0" w:color="auto"/>
        <w:bottom w:val="none" w:sz="0" w:space="0" w:color="auto"/>
        <w:right w:val="none" w:sz="0" w:space="0" w:color="auto"/>
      </w:divBdr>
    </w:div>
    <w:div w:id="1006446510">
      <w:bodyDiv w:val="1"/>
      <w:marLeft w:val="0"/>
      <w:marRight w:val="0"/>
      <w:marTop w:val="0"/>
      <w:marBottom w:val="0"/>
      <w:divBdr>
        <w:top w:val="none" w:sz="0" w:space="0" w:color="auto"/>
        <w:left w:val="none" w:sz="0" w:space="0" w:color="auto"/>
        <w:bottom w:val="none" w:sz="0" w:space="0" w:color="auto"/>
        <w:right w:val="none" w:sz="0" w:space="0" w:color="auto"/>
      </w:divBdr>
    </w:div>
    <w:div w:id="1081484363">
      <w:bodyDiv w:val="1"/>
      <w:marLeft w:val="0"/>
      <w:marRight w:val="0"/>
      <w:marTop w:val="0"/>
      <w:marBottom w:val="0"/>
      <w:divBdr>
        <w:top w:val="none" w:sz="0" w:space="0" w:color="auto"/>
        <w:left w:val="none" w:sz="0" w:space="0" w:color="auto"/>
        <w:bottom w:val="none" w:sz="0" w:space="0" w:color="auto"/>
        <w:right w:val="none" w:sz="0" w:space="0" w:color="auto"/>
      </w:divBdr>
    </w:div>
    <w:div w:id="1205368158">
      <w:bodyDiv w:val="1"/>
      <w:marLeft w:val="0"/>
      <w:marRight w:val="0"/>
      <w:marTop w:val="0"/>
      <w:marBottom w:val="0"/>
      <w:divBdr>
        <w:top w:val="none" w:sz="0" w:space="0" w:color="auto"/>
        <w:left w:val="none" w:sz="0" w:space="0" w:color="auto"/>
        <w:bottom w:val="none" w:sz="0" w:space="0" w:color="auto"/>
        <w:right w:val="none" w:sz="0" w:space="0" w:color="auto"/>
      </w:divBdr>
    </w:div>
    <w:div w:id="1283537402">
      <w:bodyDiv w:val="1"/>
      <w:marLeft w:val="0"/>
      <w:marRight w:val="0"/>
      <w:marTop w:val="0"/>
      <w:marBottom w:val="0"/>
      <w:divBdr>
        <w:top w:val="none" w:sz="0" w:space="0" w:color="auto"/>
        <w:left w:val="none" w:sz="0" w:space="0" w:color="auto"/>
        <w:bottom w:val="none" w:sz="0" w:space="0" w:color="auto"/>
        <w:right w:val="none" w:sz="0" w:space="0" w:color="auto"/>
      </w:divBdr>
    </w:div>
    <w:div w:id="1291206399">
      <w:bodyDiv w:val="1"/>
      <w:marLeft w:val="0"/>
      <w:marRight w:val="0"/>
      <w:marTop w:val="0"/>
      <w:marBottom w:val="0"/>
      <w:divBdr>
        <w:top w:val="none" w:sz="0" w:space="0" w:color="auto"/>
        <w:left w:val="none" w:sz="0" w:space="0" w:color="auto"/>
        <w:bottom w:val="none" w:sz="0" w:space="0" w:color="auto"/>
        <w:right w:val="none" w:sz="0" w:space="0" w:color="auto"/>
      </w:divBdr>
    </w:div>
    <w:div w:id="1389450469">
      <w:bodyDiv w:val="1"/>
      <w:marLeft w:val="0"/>
      <w:marRight w:val="0"/>
      <w:marTop w:val="0"/>
      <w:marBottom w:val="0"/>
      <w:divBdr>
        <w:top w:val="none" w:sz="0" w:space="0" w:color="auto"/>
        <w:left w:val="none" w:sz="0" w:space="0" w:color="auto"/>
        <w:bottom w:val="none" w:sz="0" w:space="0" w:color="auto"/>
        <w:right w:val="none" w:sz="0" w:space="0" w:color="auto"/>
      </w:divBdr>
    </w:div>
    <w:div w:id="1570114932">
      <w:bodyDiv w:val="1"/>
      <w:marLeft w:val="0"/>
      <w:marRight w:val="0"/>
      <w:marTop w:val="0"/>
      <w:marBottom w:val="0"/>
      <w:divBdr>
        <w:top w:val="none" w:sz="0" w:space="0" w:color="auto"/>
        <w:left w:val="none" w:sz="0" w:space="0" w:color="auto"/>
        <w:bottom w:val="none" w:sz="0" w:space="0" w:color="auto"/>
        <w:right w:val="none" w:sz="0" w:space="0" w:color="auto"/>
      </w:divBdr>
    </w:div>
    <w:div w:id="1624507191">
      <w:bodyDiv w:val="1"/>
      <w:marLeft w:val="0"/>
      <w:marRight w:val="0"/>
      <w:marTop w:val="0"/>
      <w:marBottom w:val="0"/>
      <w:divBdr>
        <w:top w:val="none" w:sz="0" w:space="0" w:color="auto"/>
        <w:left w:val="none" w:sz="0" w:space="0" w:color="auto"/>
        <w:bottom w:val="none" w:sz="0" w:space="0" w:color="auto"/>
        <w:right w:val="none" w:sz="0" w:space="0" w:color="auto"/>
      </w:divBdr>
    </w:div>
    <w:div w:id="1627081404">
      <w:bodyDiv w:val="1"/>
      <w:marLeft w:val="0"/>
      <w:marRight w:val="0"/>
      <w:marTop w:val="0"/>
      <w:marBottom w:val="0"/>
      <w:divBdr>
        <w:top w:val="none" w:sz="0" w:space="0" w:color="auto"/>
        <w:left w:val="none" w:sz="0" w:space="0" w:color="auto"/>
        <w:bottom w:val="none" w:sz="0" w:space="0" w:color="auto"/>
        <w:right w:val="none" w:sz="0" w:space="0" w:color="auto"/>
      </w:divBdr>
    </w:div>
    <w:div w:id="1770657117">
      <w:bodyDiv w:val="1"/>
      <w:marLeft w:val="0"/>
      <w:marRight w:val="0"/>
      <w:marTop w:val="0"/>
      <w:marBottom w:val="0"/>
      <w:divBdr>
        <w:top w:val="none" w:sz="0" w:space="0" w:color="auto"/>
        <w:left w:val="none" w:sz="0" w:space="0" w:color="auto"/>
        <w:bottom w:val="none" w:sz="0" w:space="0" w:color="auto"/>
        <w:right w:val="none" w:sz="0" w:space="0" w:color="auto"/>
      </w:divBdr>
    </w:div>
    <w:div w:id="1845051608">
      <w:bodyDiv w:val="1"/>
      <w:marLeft w:val="0"/>
      <w:marRight w:val="0"/>
      <w:marTop w:val="0"/>
      <w:marBottom w:val="0"/>
      <w:divBdr>
        <w:top w:val="none" w:sz="0" w:space="0" w:color="auto"/>
        <w:left w:val="none" w:sz="0" w:space="0" w:color="auto"/>
        <w:bottom w:val="none" w:sz="0" w:space="0" w:color="auto"/>
        <w:right w:val="none" w:sz="0" w:space="0" w:color="auto"/>
      </w:divBdr>
    </w:div>
    <w:div w:id="1884752008">
      <w:bodyDiv w:val="1"/>
      <w:marLeft w:val="0"/>
      <w:marRight w:val="0"/>
      <w:marTop w:val="0"/>
      <w:marBottom w:val="0"/>
      <w:divBdr>
        <w:top w:val="none" w:sz="0" w:space="0" w:color="auto"/>
        <w:left w:val="none" w:sz="0" w:space="0" w:color="auto"/>
        <w:bottom w:val="none" w:sz="0" w:space="0" w:color="auto"/>
        <w:right w:val="none" w:sz="0" w:space="0" w:color="auto"/>
      </w:divBdr>
    </w:div>
    <w:div w:id="2035424013">
      <w:bodyDiv w:val="1"/>
      <w:marLeft w:val="0"/>
      <w:marRight w:val="0"/>
      <w:marTop w:val="0"/>
      <w:marBottom w:val="0"/>
      <w:divBdr>
        <w:top w:val="none" w:sz="0" w:space="0" w:color="auto"/>
        <w:left w:val="none" w:sz="0" w:space="0" w:color="auto"/>
        <w:bottom w:val="none" w:sz="0" w:space="0" w:color="auto"/>
        <w:right w:val="none" w:sz="0" w:space="0" w:color="auto"/>
      </w:divBdr>
    </w:div>
    <w:div w:id="213833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king\Desktop\H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HR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897159-0850-494a-bbef-dc1e06d7208f">
      <Terms xmlns="http://schemas.microsoft.com/office/infopath/2007/PartnerControls"/>
    </lcf76f155ced4ddcb4097134ff3c332f>
    <TaxCatchAll xmlns="94583b76-5bf5-46ad-a971-0fd0160d9773" xsi:nil="true"/>
    <Thumbnail xmlns="51897159-0850-494a-bbef-dc1e06d7208f"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BE864592355E8F46A81377A18B635E0E" ma:contentTypeVersion="12" ma:contentTypeDescription="Create a new document." ma:contentTypeScope="" ma:versionID="17a51e2b2d9246d64cc4a3c9e4baf99f">
  <xsd:schema xmlns:xsd="http://www.w3.org/2001/XMLSchema" xmlns:xs="http://www.w3.org/2001/XMLSchema" xmlns:p="http://schemas.microsoft.com/office/2006/metadata/properties" xmlns:ns2="51897159-0850-494a-bbef-dc1e06d7208f" xmlns:ns3="94583b76-5bf5-46ad-a971-0fd0160d9773" targetNamespace="http://schemas.microsoft.com/office/2006/metadata/properties" ma:root="true" ma:fieldsID="6e90019e5f302aad5f5ba17d53773fce" ns2:_="" ns3:_="">
    <xsd:import namespace="51897159-0850-494a-bbef-dc1e06d7208f"/>
    <xsd:import namespace="94583b76-5bf5-46ad-a971-0fd0160d97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97159-0850-494a-bbef-dc1e06d72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615cf40-5bca-4a34-821c-8b79caf462e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18" nillable="true" ma:displayName="Thumbnail" ma:format="Thumbnail" ma:internalName="Thumbnail">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83b76-5bf5-46ad-a971-0fd0160d97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17eb1-b26f-41db-a300-476a76470081}" ma:internalName="TaxCatchAll" ma:showField="CatchAllData" ma:web="94583b76-5bf5-46ad-a971-0fd0160d9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FF466-0174-4045-80A7-2266AF776EDB}">
  <ds:schemaRefs>
    <ds:schemaRef ds:uri="http://schemas.microsoft.com/office/2006/metadata/properties"/>
    <ds:schemaRef ds:uri="http://schemas.microsoft.com/office/infopath/2007/PartnerControls"/>
    <ds:schemaRef ds:uri="51897159-0850-494a-bbef-dc1e06d7208f"/>
    <ds:schemaRef ds:uri="94583b76-5bf5-46ad-a971-0fd0160d9773"/>
  </ds:schemaRefs>
</ds:datastoreItem>
</file>

<file path=customXml/itemProps2.xml><?xml version="1.0" encoding="utf-8"?>
<ds:datastoreItem xmlns:ds="http://schemas.openxmlformats.org/officeDocument/2006/customXml" ds:itemID="{7909CC0E-387B-4830-B35F-07AFBB194981}">
  <ds:schemaRefs>
    <ds:schemaRef ds:uri="http://schemas.openxmlformats.org/officeDocument/2006/bibliography"/>
  </ds:schemaRefs>
</ds:datastoreItem>
</file>

<file path=customXml/itemProps3.xml><?xml version="1.0" encoding="utf-8"?>
<ds:datastoreItem xmlns:ds="http://schemas.openxmlformats.org/officeDocument/2006/customXml" ds:itemID="{E1F39FE6-1654-4D62-90DF-A246693EF3B6}"/>
</file>

<file path=customXml/itemProps4.xml><?xml version="1.0" encoding="utf-8"?>
<ds:datastoreItem xmlns:ds="http://schemas.openxmlformats.org/officeDocument/2006/customXml" ds:itemID="{E5DA5CDD-87A9-4614-84A4-4832C6513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 Template</Template>
  <TotalTime>39</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King</dc:creator>
  <cp:lastModifiedBy>Moushmi Kacholiya</cp:lastModifiedBy>
  <cp:revision>79</cp:revision>
  <cp:lastPrinted>2014-09-30T13:12:00Z</cp:lastPrinted>
  <dcterms:created xsi:type="dcterms:W3CDTF">2023-03-31T16:05:00Z</dcterms:created>
  <dcterms:modified xsi:type="dcterms:W3CDTF">2023-08-01T14:18:00Z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LastSaved">
    <vt:filetime>2014-08-04T00:00:00Z</vt:filetime>
  </property>
  <property fmtid="{D5CDD505-2E9C-101B-9397-08002B2CF9AE}" pid="4" name="ContentTypeId">
    <vt:lpwstr>0x010100BE864592355E8F46A81377A18B635E0E</vt:lpwstr>
  </property>
  <property fmtid="{D5CDD505-2E9C-101B-9397-08002B2CF9AE}" pid="5" name="MediaServiceImageTags">
    <vt:lpwstr/>
  </property>
</Properties>
</file>